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A43973">
      <w:pPr>
        <w:pStyle w:val="11"/>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方正黑体_GBK" w:hAnsi="方正黑体_GBK" w:eastAsia="方正黑体_GBK" w:cs="方正黑体_GBK"/>
          <w:sz w:val="32"/>
          <w:szCs w:val="32"/>
          <w:lang w:val="en-US" w:eastAsia="zh-CN"/>
        </w:rPr>
      </w:pPr>
    </w:p>
    <w:p w14:paraId="77BCB0EA">
      <w:pPr>
        <w:keepNext w:val="0"/>
        <w:keepLines w:val="0"/>
        <w:pageBreakBefore w:val="0"/>
        <w:kinsoku/>
        <w:wordWrap/>
        <w:overflowPunct/>
        <w:topLinePunct w:val="0"/>
        <w:autoSpaceDE/>
        <w:autoSpaceDN/>
        <w:bidi w:val="0"/>
        <w:adjustRightInd/>
        <w:snapToGrid/>
        <w:spacing w:line="540" w:lineRule="exact"/>
        <w:jc w:val="center"/>
        <w:textAlignment w:val="auto"/>
      </w:pPr>
      <w:r>
        <w:rPr>
          <w:rFonts w:ascii="方正小标宋_GBK" w:hAnsi="方正小标宋_GBK" w:eastAsia="方正小标宋_GBK" w:cs="方正小标宋_GBK"/>
          <w:color w:val="000000"/>
          <w:kern w:val="0"/>
          <w:sz w:val="43"/>
          <w:szCs w:val="43"/>
          <w:lang w:val="en-US" w:eastAsia="zh-CN" w:bidi="ar"/>
        </w:rPr>
        <w:t>重庆科学城融资担保有限公司</w:t>
      </w:r>
    </w:p>
    <w:p w14:paraId="5CEDF063">
      <w:pPr>
        <w:keepNext w:val="0"/>
        <w:keepLines w:val="0"/>
        <w:pageBreakBefore w:val="0"/>
        <w:kinsoku/>
        <w:wordWrap/>
        <w:overflowPunct/>
        <w:topLinePunct w:val="0"/>
        <w:autoSpaceDE/>
        <w:autoSpaceDN/>
        <w:bidi w:val="0"/>
        <w:adjustRightInd/>
        <w:snapToGrid/>
        <w:spacing w:line="540" w:lineRule="exact"/>
        <w:jc w:val="center"/>
        <w:textAlignment w:val="auto"/>
        <w:outlineLvl w:val="9"/>
        <w:rPr>
          <w:rFonts w:hint="eastAsia" w:ascii="方正小标宋_GBK" w:hAnsi="方正小标宋_GBK" w:eastAsia="方正小标宋_GBK" w:cs="方正小标宋_GBK"/>
          <w:color w:val="000000"/>
          <w:kern w:val="0"/>
          <w:sz w:val="43"/>
          <w:szCs w:val="43"/>
          <w:lang w:val="en-US" w:eastAsia="zh-CN" w:bidi="ar"/>
        </w:rPr>
      </w:pPr>
      <w:bookmarkStart w:id="1" w:name="_GoBack"/>
      <w:r>
        <w:rPr>
          <w:rFonts w:hint="eastAsia" w:ascii="方正小标宋_GBK" w:hAnsi="方正小标宋_GBK" w:eastAsia="方正小标宋_GBK" w:cs="方正小标宋_GBK"/>
          <w:color w:val="000000"/>
          <w:kern w:val="0"/>
          <w:sz w:val="43"/>
          <w:szCs w:val="43"/>
          <w:lang w:val="en-US" w:eastAsia="zh-CN" w:bidi="ar"/>
        </w:rPr>
        <w:t>办公设备采购项目竞争性比选文件</w:t>
      </w:r>
      <w:bookmarkEnd w:id="1"/>
    </w:p>
    <w:p w14:paraId="4DC0EAB3">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方正仿宋_GBK" w:hAnsi="方正仿宋_GBK" w:eastAsia="方正仿宋_GBK" w:cs="方正仿宋_GBK"/>
          <w:sz w:val="32"/>
          <w:szCs w:val="32"/>
          <w:lang w:val="en-US" w:eastAsia="zh-CN"/>
        </w:rPr>
      </w:pPr>
    </w:p>
    <w:p w14:paraId="5215C2F7">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重庆科学城融资担保有限公司根据需要，对办公设备采购事项进行采购，欢迎有资格的供应商前来参与报价。现将有关事项通告如下：</w:t>
      </w:r>
    </w:p>
    <w:p w14:paraId="326EF277">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一、供应商资格要求 </w:t>
      </w:r>
    </w:p>
    <w:p w14:paraId="34CC9E60">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auto"/>
          <w:sz w:val="32"/>
          <w:szCs w:val="32"/>
          <w:lang w:val="en-US" w:eastAsia="zh-CN"/>
        </w:rPr>
        <w:t>1.</w:t>
      </w:r>
      <w:r>
        <w:rPr>
          <w:rFonts w:hint="eastAsia" w:ascii="方正仿宋_GBK" w:hAnsi="方正仿宋_GBK" w:eastAsia="方正仿宋_GBK" w:cs="方正仿宋_GBK"/>
          <w:color w:val="000000"/>
          <w:kern w:val="0"/>
          <w:sz w:val="32"/>
          <w:szCs w:val="32"/>
          <w:lang w:val="en-US" w:eastAsia="zh-CN" w:bidi="ar"/>
        </w:rPr>
        <w:t>具备独立承担民事责任的能力；</w:t>
      </w:r>
    </w:p>
    <w:p w14:paraId="1EC097BA">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2.具有良好的商业信誉和健全的财务会计制度；</w:t>
      </w:r>
    </w:p>
    <w:p w14:paraId="7F8B5F54">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3.具有履行合同所必须的设备和专业技术能力；</w:t>
      </w:r>
    </w:p>
    <w:p w14:paraId="3A4E3DAB">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default"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4.具有依法缴纳税收和社会保障资金的良好记录；</w:t>
      </w:r>
    </w:p>
    <w:p w14:paraId="33F2C4F4">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5.参加本项目前三年内，在经营活动中没有重大违法记录。</w:t>
      </w:r>
    </w:p>
    <w:p w14:paraId="3487F9C5">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方正黑体_GBK" w:hAnsi="方正黑体_GBK" w:eastAsia="方正黑体_GBK" w:cs="方正黑体_GBK"/>
          <w:color w:val="000000"/>
          <w:kern w:val="0"/>
          <w:sz w:val="32"/>
          <w:szCs w:val="32"/>
          <w:lang w:val="en-US" w:eastAsia="zh-CN" w:bidi="ar"/>
        </w:rPr>
      </w:pPr>
      <w:r>
        <w:rPr>
          <w:rFonts w:hint="eastAsia" w:ascii="方正仿宋_GBK" w:hAnsi="方正仿宋_GBK" w:eastAsia="方正仿宋_GBK" w:cs="方正仿宋_GBK"/>
          <w:color w:val="000000"/>
          <w:kern w:val="0"/>
          <w:sz w:val="32"/>
          <w:szCs w:val="32"/>
          <w:lang w:val="en-US" w:eastAsia="zh-CN" w:bidi="ar"/>
        </w:rPr>
        <w:t>6.法律、行政法规规定的其他条件。</w:t>
      </w:r>
    </w:p>
    <w:p w14:paraId="35EB63D3">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方正仿宋_GBK" w:hAnsi="方正仿宋_GBK" w:eastAsia="方正仿宋_GBK" w:cs="方正仿宋_GBK"/>
          <w:b/>
          <w:bCs/>
          <w:sz w:val="32"/>
          <w:szCs w:val="32"/>
          <w:lang w:val="en-US" w:eastAsia="zh-CN"/>
        </w:rPr>
      </w:pPr>
      <w:r>
        <w:rPr>
          <w:rFonts w:hint="eastAsia" w:ascii="方正黑体_GBK" w:hAnsi="方正黑体_GBK" w:eastAsia="方正黑体_GBK" w:cs="方正黑体_GBK"/>
          <w:sz w:val="32"/>
          <w:szCs w:val="32"/>
          <w:highlight w:val="none"/>
          <w:shd w:val="clear" w:color="auto" w:fill="auto"/>
          <w:lang w:val="en-US" w:eastAsia="zh-CN"/>
        </w:rPr>
        <w:t>二、</w:t>
      </w:r>
      <w:r>
        <w:rPr>
          <w:rFonts w:hint="eastAsia" w:ascii="方正黑体_GBK" w:hAnsi="方正黑体_GBK" w:eastAsia="方正黑体_GBK" w:cs="方正黑体_GBK"/>
          <w:sz w:val="32"/>
          <w:szCs w:val="32"/>
          <w:highlight w:val="none"/>
          <w:shd w:val="clear" w:color="auto" w:fill="auto"/>
        </w:rPr>
        <w:t>采购需求</w:t>
      </w:r>
      <w:r>
        <w:rPr>
          <w:rFonts w:hint="eastAsia" w:ascii="方正黑体_GBK" w:hAnsi="方正黑体_GBK" w:eastAsia="方正黑体_GBK" w:cs="方正黑体_GBK"/>
          <w:sz w:val="32"/>
          <w:szCs w:val="32"/>
          <w:highlight w:val="none"/>
          <w:shd w:val="clear" w:color="auto" w:fill="auto"/>
          <w:lang w:val="en-US" w:eastAsia="zh-CN"/>
        </w:rPr>
        <w:t>及限价</w:t>
      </w:r>
    </w:p>
    <w:p w14:paraId="48B45663">
      <w:pPr>
        <w:keepNext w:val="0"/>
        <w:keepLines w:val="0"/>
        <w:pageBreakBefore w:val="0"/>
        <w:widowControl w:val="0"/>
        <w:kinsoku/>
        <w:wordWrap/>
        <w:overflowPunct/>
        <w:topLinePunct w:val="0"/>
        <w:autoSpaceDE/>
        <w:autoSpaceDN/>
        <w:bidi w:val="0"/>
        <w:adjustRightInd/>
        <w:snapToGrid/>
        <w:spacing w:line="540" w:lineRule="exact"/>
        <w:ind w:firstLine="643" w:firstLineChars="200"/>
        <w:textAlignment w:val="auto"/>
        <w:rPr>
          <w:rFonts w:hint="default"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包1：笔记本电脑</w:t>
      </w:r>
    </w:p>
    <w:tbl>
      <w:tblPr>
        <w:tblStyle w:val="7"/>
        <w:tblW w:w="949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316"/>
        <w:gridCol w:w="975"/>
        <w:gridCol w:w="1425"/>
        <w:gridCol w:w="2775"/>
        <w:gridCol w:w="1372"/>
        <w:gridCol w:w="816"/>
        <w:gridCol w:w="816"/>
      </w:tblGrid>
      <w:tr w14:paraId="1A4C6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3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E21339">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名称</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C74A0">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品牌</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41AF1">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型号</w:t>
            </w:r>
          </w:p>
        </w:tc>
        <w:tc>
          <w:tcPr>
            <w:tcW w:w="2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F415C">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配置</w:t>
            </w:r>
          </w:p>
        </w:tc>
        <w:tc>
          <w:tcPr>
            <w:tcW w:w="13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D5D7B">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kern w:val="2"/>
                <w:sz w:val="24"/>
                <w:szCs w:val="24"/>
                <w:u w:val="none"/>
                <w:lang w:val="en-US" w:eastAsia="zh-CN" w:bidi="ar-SA"/>
              </w:rPr>
            </w:pPr>
            <w:r>
              <w:rPr>
                <w:rFonts w:hint="eastAsia" w:ascii="等线" w:hAnsi="等线" w:eastAsia="等线" w:cs="等线"/>
                <w:b/>
                <w:bCs/>
                <w:i w:val="0"/>
                <w:iCs w:val="0"/>
                <w:color w:val="000000"/>
                <w:sz w:val="24"/>
                <w:szCs w:val="24"/>
                <w:u w:val="none"/>
                <w:lang w:val="en-US" w:eastAsia="zh-CN"/>
              </w:rPr>
              <w:t>最高限价</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B46EE">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单位</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9AB01">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highlight w:val="none"/>
                <w:u w:val="none"/>
                <w:lang w:val="en-US" w:eastAsia="zh-CN"/>
              </w:rPr>
              <w:t>数量</w:t>
            </w:r>
          </w:p>
        </w:tc>
      </w:tr>
      <w:tr w14:paraId="0E62FC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16" w:type="dxa"/>
            <w:vMerge w:val="restart"/>
            <w:tcBorders>
              <w:top w:val="single" w:color="000000" w:sz="4" w:space="0"/>
              <w:left w:val="single" w:color="000000" w:sz="4" w:space="0"/>
              <w:right w:val="single" w:color="000000" w:sz="4" w:space="0"/>
            </w:tcBorders>
            <w:shd w:val="clear" w:color="auto" w:fill="auto"/>
            <w:vAlign w:val="center"/>
          </w:tcPr>
          <w:p w14:paraId="631F4E13">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笔记本电脑</w:t>
            </w: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9D9808">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rPr>
            </w:pPr>
            <w:r>
              <w:rPr>
                <w:rFonts w:hint="eastAsia" w:ascii="等线" w:hAnsi="等线" w:eastAsia="等线" w:cs="等线"/>
                <w:b w:val="0"/>
                <w:bCs w:val="0"/>
                <w:i w:val="0"/>
                <w:iCs w:val="0"/>
                <w:color w:val="000000"/>
                <w:sz w:val="22"/>
                <w:szCs w:val="22"/>
                <w:u w:val="none"/>
                <w:lang w:val="en-US" w:eastAsia="zh-CN"/>
              </w:rPr>
              <w:t>华为</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78F12">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rPr>
            </w:pPr>
            <w:r>
              <w:rPr>
                <w:rFonts w:hint="eastAsia" w:ascii="等线" w:hAnsi="等线" w:eastAsia="等线" w:cs="等线"/>
                <w:b w:val="0"/>
                <w:bCs w:val="0"/>
                <w:i w:val="0"/>
                <w:iCs w:val="0"/>
                <w:color w:val="000000"/>
                <w:sz w:val="22"/>
                <w:szCs w:val="22"/>
                <w:u w:val="none"/>
                <w:lang w:val="en-US" w:eastAsia="zh-CN"/>
              </w:rPr>
              <w:t>Matebook 14</w:t>
            </w:r>
          </w:p>
        </w:tc>
        <w:tc>
          <w:tcPr>
            <w:tcW w:w="2775" w:type="dxa"/>
            <w:tcBorders>
              <w:top w:val="single" w:color="000000" w:sz="4" w:space="0"/>
              <w:left w:val="single" w:color="000000" w:sz="4" w:space="0"/>
              <w:bottom w:val="single" w:color="auto" w:sz="4" w:space="0"/>
              <w:right w:val="single" w:color="000000" w:sz="4" w:space="0"/>
            </w:tcBorders>
            <w:shd w:val="clear" w:color="auto" w:fill="auto"/>
            <w:vAlign w:val="center"/>
          </w:tcPr>
          <w:p w14:paraId="61BC672C">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屏幕尺寸：14英寸；</w:t>
            </w:r>
          </w:p>
          <w:p w14:paraId="7F174B75">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屏幕分辨率：2.8K；</w:t>
            </w:r>
          </w:p>
          <w:p w14:paraId="385C915E">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CPU：U5-125H；</w:t>
            </w:r>
          </w:p>
          <w:p w14:paraId="51BAF05C">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内存：板载32G DDR4；</w:t>
            </w:r>
          </w:p>
          <w:p w14:paraId="68A53617">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硬盘：1TB SSD；</w:t>
            </w:r>
          </w:p>
          <w:p w14:paraId="605E5DDB">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显卡：集成显卡；</w:t>
            </w:r>
          </w:p>
        </w:tc>
        <w:tc>
          <w:tcPr>
            <w:tcW w:w="1372" w:type="dxa"/>
            <w:tcBorders>
              <w:top w:val="single" w:color="000000" w:sz="4" w:space="0"/>
              <w:left w:val="single" w:color="000000" w:sz="4" w:space="0"/>
              <w:bottom w:val="single" w:color="auto" w:sz="4" w:space="0"/>
              <w:right w:val="single" w:color="000000" w:sz="4" w:space="0"/>
            </w:tcBorders>
            <w:shd w:val="clear" w:color="auto" w:fill="auto"/>
            <w:vAlign w:val="center"/>
          </w:tcPr>
          <w:p w14:paraId="2D13D2A0">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sz w:val="22"/>
                <w:szCs w:val="22"/>
                <w:u w:val="none"/>
                <w:lang w:val="en-US" w:eastAsia="zh-CN"/>
              </w:rPr>
              <w:t>7599元/台</w:t>
            </w:r>
          </w:p>
        </w:tc>
        <w:tc>
          <w:tcPr>
            <w:tcW w:w="816" w:type="dxa"/>
            <w:vMerge w:val="restart"/>
            <w:tcBorders>
              <w:top w:val="single" w:color="000000" w:sz="4" w:space="0"/>
              <w:left w:val="single" w:color="000000" w:sz="4" w:space="0"/>
              <w:right w:val="single" w:color="000000" w:sz="4" w:space="0"/>
            </w:tcBorders>
            <w:shd w:val="clear" w:color="auto" w:fill="auto"/>
            <w:vAlign w:val="center"/>
          </w:tcPr>
          <w:p w14:paraId="72473BC6">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台</w:t>
            </w:r>
          </w:p>
        </w:tc>
        <w:tc>
          <w:tcPr>
            <w:tcW w:w="816" w:type="dxa"/>
            <w:vMerge w:val="restart"/>
            <w:tcBorders>
              <w:top w:val="single" w:color="000000" w:sz="4" w:space="0"/>
              <w:left w:val="single" w:color="000000" w:sz="4" w:space="0"/>
              <w:right w:val="single" w:color="000000" w:sz="4" w:space="0"/>
            </w:tcBorders>
            <w:shd w:val="clear" w:color="auto" w:fill="auto"/>
            <w:vAlign w:val="center"/>
          </w:tcPr>
          <w:p w14:paraId="5C905937">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rPr>
            </w:pPr>
            <w:r>
              <w:rPr>
                <w:rFonts w:hint="eastAsia" w:ascii="等线" w:hAnsi="等线" w:eastAsia="等线" w:cs="等线"/>
                <w:b w:val="0"/>
                <w:bCs w:val="0"/>
                <w:i w:val="0"/>
                <w:iCs w:val="0"/>
                <w:color w:val="000000"/>
                <w:sz w:val="22"/>
                <w:szCs w:val="22"/>
                <w:u w:val="none"/>
                <w:lang w:val="en-US" w:eastAsia="zh-CN"/>
              </w:rPr>
              <w:t>11</w:t>
            </w:r>
          </w:p>
        </w:tc>
      </w:tr>
      <w:tr w14:paraId="10DB4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16" w:type="dxa"/>
            <w:vMerge w:val="continue"/>
            <w:tcBorders>
              <w:left w:val="single" w:color="000000" w:sz="4" w:space="0"/>
              <w:right w:val="single" w:color="000000" w:sz="4" w:space="0"/>
            </w:tcBorders>
            <w:shd w:val="clear" w:color="auto" w:fill="auto"/>
            <w:vAlign w:val="center"/>
          </w:tcPr>
          <w:p w14:paraId="4BDB7042">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方正仿宋_GBK" w:eastAsia="等线" w:cs="方正仿宋_GBK"/>
                <w:b w:val="0"/>
                <w:bCs w:val="0"/>
                <w:i w:val="0"/>
                <w:iCs w:val="0"/>
                <w:color w:val="000000"/>
                <w:sz w:val="22"/>
                <w:szCs w:val="20"/>
                <w:u w:val="none"/>
                <w:lang w:val="en-US" w:eastAsia="zh-CN"/>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C0E7A">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惠普</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6DA64F">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星Book Pro 14轻薄本</w:t>
            </w:r>
          </w:p>
        </w:tc>
        <w:tc>
          <w:tcPr>
            <w:tcW w:w="2775" w:type="dxa"/>
            <w:tcBorders>
              <w:top w:val="single" w:color="auto" w:sz="4" w:space="0"/>
              <w:left w:val="single" w:color="000000" w:sz="4" w:space="0"/>
              <w:bottom w:val="single" w:color="auto" w:sz="4" w:space="0"/>
              <w:right w:val="single" w:color="000000" w:sz="4" w:space="0"/>
            </w:tcBorders>
            <w:shd w:val="clear" w:color="auto" w:fill="auto"/>
            <w:vAlign w:val="center"/>
          </w:tcPr>
          <w:p w14:paraId="2F191397">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屏幕尺寸：14英寸；</w:t>
            </w:r>
          </w:p>
          <w:p w14:paraId="56BC5586">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屏幕分辨率：2.8K；</w:t>
            </w:r>
          </w:p>
          <w:p w14:paraId="440105E7">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CPU：U5-225H；</w:t>
            </w:r>
          </w:p>
          <w:p w14:paraId="1D6A654C">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内存：板载32G DDR4；</w:t>
            </w:r>
          </w:p>
          <w:p w14:paraId="62BAB1A7">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硬盘：1TB SSD；</w:t>
            </w:r>
          </w:p>
          <w:p w14:paraId="07F2950F">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显卡：集成显卡；</w:t>
            </w:r>
          </w:p>
        </w:tc>
        <w:tc>
          <w:tcPr>
            <w:tcW w:w="1372" w:type="dxa"/>
            <w:tcBorders>
              <w:top w:val="single" w:color="auto" w:sz="4" w:space="0"/>
              <w:left w:val="single" w:color="000000" w:sz="4" w:space="0"/>
              <w:bottom w:val="single" w:color="auto" w:sz="4" w:space="0"/>
              <w:right w:val="single" w:color="000000" w:sz="4" w:space="0"/>
            </w:tcBorders>
            <w:shd w:val="clear" w:color="auto" w:fill="auto"/>
            <w:vAlign w:val="center"/>
          </w:tcPr>
          <w:p w14:paraId="75B7FDEE">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sz w:val="22"/>
                <w:szCs w:val="22"/>
                <w:u w:val="none"/>
                <w:lang w:val="en-US" w:eastAsia="zh-CN"/>
              </w:rPr>
              <w:t>7499元/台</w:t>
            </w:r>
          </w:p>
        </w:tc>
        <w:tc>
          <w:tcPr>
            <w:tcW w:w="816" w:type="dxa"/>
            <w:vMerge w:val="continue"/>
            <w:tcBorders>
              <w:left w:val="single" w:color="000000" w:sz="4" w:space="0"/>
              <w:right w:val="single" w:color="000000" w:sz="4" w:space="0"/>
            </w:tcBorders>
            <w:shd w:val="clear" w:color="auto" w:fill="auto"/>
            <w:vAlign w:val="center"/>
          </w:tcPr>
          <w:p w14:paraId="7CDB0CE6">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方正仿宋_GBK" w:eastAsia="等线" w:cs="方正仿宋_GBK"/>
                <w:b w:val="0"/>
                <w:bCs w:val="0"/>
                <w:i w:val="0"/>
                <w:iCs w:val="0"/>
                <w:color w:val="000000"/>
                <w:sz w:val="22"/>
                <w:szCs w:val="20"/>
                <w:u w:val="none"/>
                <w:lang w:val="en-US" w:eastAsia="zh-CN"/>
              </w:rPr>
            </w:pPr>
          </w:p>
        </w:tc>
        <w:tc>
          <w:tcPr>
            <w:tcW w:w="816" w:type="dxa"/>
            <w:vMerge w:val="continue"/>
            <w:tcBorders>
              <w:left w:val="single" w:color="000000" w:sz="4" w:space="0"/>
              <w:right w:val="single" w:color="000000" w:sz="4" w:space="0"/>
            </w:tcBorders>
            <w:shd w:val="clear" w:color="auto" w:fill="auto"/>
            <w:vAlign w:val="center"/>
          </w:tcPr>
          <w:p w14:paraId="0DB9980F">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方正仿宋_GBK" w:eastAsia="等线" w:cs="方正仿宋_GBK"/>
                <w:b w:val="0"/>
                <w:bCs w:val="0"/>
                <w:i w:val="0"/>
                <w:iCs w:val="0"/>
                <w:color w:val="000000"/>
                <w:sz w:val="22"/>
                <w:szCs w:val="20"/>
                <w:u w:val="none"/>
                <w:lang w:val="en-US" w:eastAsia="zh-CN"/>
              </w:rPr>
            </w:pPr>
          </w:p>
        </w:tc>
      </w:tr>
      <w:tr w14:paraId="702B5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316" w:type="dxa"/>
            <w:vMerge w:val="continue"/>
            <w:tcBorders>
              <w:left w:val="single" w:color="000000" w:sz="4" w:space="0"/>
              <w:bottom w:val="single" w:color="000000" w:sz="4" w:space="0"/>
              <w:right w:val="single" w:color="000000" w:sz="4" w:space="0"/>
            </w:tcBorders>
            <w:shd w:val="clear" w:color="auto" w:fill="auto"/>
            <w:vAlign w:val="center"/>
          </w:tcPr>
          <w:p w14:paraId="62514959">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方正仿宋_GBK" w:eastAsia="等线" w:cs="方正仿宋_GBK"/>
                <w:b w:val="0"/>
                <w:bCs w:val="0"/>
                <w:i w:val="0"/>
                <w:iCs w:val="0"/>
                <w:color w:val="000000"/>
                <w:sz w:val="22"/>
                <w:szCs w:val="20"/>
                <w:u w:val="none"/>
                <w:lang w:val="en-US" w:eastAsia="zh-CN"/>
              </w:rPr>
            </w:pPr>
          </w:p>
        </w:tc>
        <w:tc>
          <w:tcPr>
            <w:tcW w:w="9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FE36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kern w:val="0"/>
                <w:sz w:val="22"/>
                <w:szCs w:val="22"/>
                <w:u w:val="none"/>
                <w:lang w:val="en-US" w:eastAsia="zh-CN" w:bidi="ar"/>
              </w:rPr>
              <w:t>联想</w:t>
            </w:r>
          </w:p>
        </w:tc>
        <w:tc>
          <w:tcPr>
            <w:tcW w:w="14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A9AC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kern w:val="0"/>
                <w:sz w:val="22"/>
                <w:szCs w:val="22"/>
                <w:u w:val="none"/>
                <w:lang w:val="en-US" w:eastAsia="zh-CN" w:bidi="ar"/>
              </w:rPr>
              <w:t>Thinkbook 14+</w:t>
            </w:r>
          </w:p>
        </w:tc>
        <w:tc>
          <w:tcPr>
            <w:tcW w:w="2775" w:type="dxa"/>
            <w:tcBorders>
              <w:top w:val="single" w:color="auto" w:sz="4" w:space="0"/>
              <w:left w:val="single" w:color="000000" w:sz="4" w:space="0"/>
              <w:bottom w:val="single" w:color="auto" w:sz="4" w:space="0"/>
              <w:right w:val="single" w:color="000000" w:sz="4" w:space="0"/>
            </w:tcBorders>
            <w:shd w:val="clear" w:color="auto" w:fill="auto"/>
            <w:vAlign w:val="center"/>
          </w:tcPr>
          <w:p w14:paraId="437DE52E">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屏幕尺寸：14.5英寸；</w:t>
            </w:r>
          </w:p>
          <w:p w14:paraId="1080F29E">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屏幕分辨率：2.8K；</w:t>
            </w:r>
          </w:p>
          <w:p w14:paraId="76A61920">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CPU：Core5-220H;；</w:t>
            </w:r>
          </w:p>
          <w:p w14:paraId="73E456AD">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内存：板载32G DDR；</w:t>
            </w:r>
          </w:p>
          <w:p w14:paraId="23CF86CB">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硬盘：1TB SSD；</w:t>
            </w:r>
          </w:p>
          <w:p w14:paraId="742CE94A">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显卡：集成显卡；</w:t>
            </w:r>
          </w:p>
        </w:tc>
        <w:tc>
          <w:tcPr>
            <w:tcW w:w="1372" w:type="dxa"/>
            <w:tcBorders>
              <w:top w:val="single" w:color="auto" w:sz="4" w:space="0"/>
              <w:left w:val="single" w:color="000000" w:sz="4" w:space="0"/>
              <w:bottom w:val="single" w:color="000000" w:sz="4" w:space="0"/>
              <w:right w:val="single" w:color="000000" w:sz="4" w:space="0"/>
            </w:tcBorders>
            <w:shd w:val="clear" w:color="auto" w:fill="auto"/>
            <w:vAlign w:val="center"/>
          </w:tcPr>
          <w:p w14:paraId="658B8D00">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sz w:val="22"/>
                <w:szCs w:val="22"/>
                <w:u w:val="none"/>
                <w:lang w:val="en-US" w:eastAsia="zh-CN"/>
              </w:rPr>
              <w:t>7499元/台</w:t>
            </w:r>
          </w:p>
        </w:tc>
        <w:tc>
          <w:tcPr>
            <w:tcW w:w="816" w:type="dxa"/>
            <w:vMerge w:val="continue"/>
            <w:tcBorders>
              <w:left w:val="single" w:color="000000" w:sz="4" w:space="0"/>
              <w:bottom w:val="single" w:color="000000" w:sz="4" w:space="0"/>
              <w:right w:val="single" w:color="000000" w:sz="4" w:space="0"/>
            </w:tcBorders>
            <w:shd w:val="clear" w:color="auto" w:fill="auto"/>
            <w:vAlign w:val="center"/>
          </w:tcPr>
          <w:p w14:paraId="7E3A9D5F">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方正仿宋_GBK" w:eastAsia="等线" w:cs="方正仿宋_GBK"/>
                <w:b w:val="0"/>
                <w:bCs w:val="0"/>
                <w:i w:val="0"/>
                <w:iCs w:val="0"/>
                <w:color w:val="000000"/>
                <w:sz w:val="22"/>
                <w:szCs w:val="20"/>
                <w:u w:val="none"/>
                <w:lang w:val="en-US" w:eastAsia="zh-CN"/>
              </w:rPr>
            </w:pPr>
          </w:p>
        </w:tc>
        <w:tc>
          <w:tcPr>
            <w:tcW w:w="816" w:type="dxa"/>
            <w:vMerge w:val="continue"/>
            <w:tcBorders>
              <w:left w:val="single" w:color="000000" w:sz="4" w:space="0"/>
              <w:bottom w:val="single" w:color="000000" w:sz="4" w:space="0"/>
              <w:right w:val="single" w:color="000000" w:sz="4" w:space="0"/>
            </w:tcBorders>
            <w:shd w:val="clear" w:color="auto" w:fill="auto"/>
            <w:vAlign w:val="center"/>
          </w:tcPr>
          <w:p w14:paraId="6DA57F53">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方正仿宋_GBK" w:eastAsia="等线" w:cs="方正仿宋_GBK"/>
                <w:b w:val="0"/>
                <w:bCs w:val="0"/>
                <w:i w:val="0"/>
                <w:iCs w:val="0"/>
                <w:color w:val="000000"/>
                <w:sz w:val="22"/>
                <w:szCs w:val="20"/>
                <w:u w:val="none"/>
                <w:lang w:val="en-US" w:eastAsia="zh-CN"/>
              </w:rPr>
            </w:pPr>
          </w:p>
        </w:tc>
      </w:tr>
    </w:tbl>
    <w:p w14:paraId="234B99E5">
      <w:pPr>
        <w:keepNext w:val="0"/>
        <w:keepLines w:val="0"/>
        <w:pageBreakBefore w:val="0"/>
        <w:widowControl w:val="0"/>
        <w:kinsoku/>
        <w:wordWrap/>
        <w:overflowPunct/>
        <w:topLinePunct w:val="0"/>
        <w:autoSpaceDE/>
        <w:autoSpaceDN/>
        <w:bidi w:val="0"/>
        <w:spacing w:line="540" w:lineRule="exact"/>
        <w:ind w:firstLine="643" w:firstLineChars="200"/>
        <w:textAlignment w:val="auto"/>
        <w:rPr>
          <w:rFonts w:hint="default" w:ascii="方正仿宋_GBK" w:hAnsi="方正仿宋_GBK" w:eastAsia="方正仿宋_GBK" w:cs="方正仿宋_GBK"/>
          <w:b/>
          <w:bCs/>
          <w:sz w:val="32"/>
          <w:szCs w:val="32"/>
          <w:lang w:val="en-US" w:eastAsia="zh-CN"/>
        </w:rPr>
      </w:pPr>
      <w:r>
        <w:rPr>
          <w:rFonts w:hint="default" w:ascii="方正仿宋_GBK" w:hAnsi="方正仿宋_GBK" w:eastAsia="方正仿宋_GBK" w:cs="方正仿宋_GBK"/>
          <w:b/>
          <w:bCs/>
          <w:sz w:val="32"/>
          <w:szCs w:val="32"/>
          <w:lang w:val="en-US" w:eastAsia="zh-CN"/>
        </w:rPr>
        <w:t>包2</w:t>
      </w:r>
      <w:r>
        <w:rPr>
          <w:rFonts w:hint="default" w:ascii="方正仿宋_GBK" w:hAnsi="方正仿宋_GBK" w:eastAsia="方正仿宋_GBK" w:cs="方正仿宋_GBK"/>
          <w:b/>
          <w:bCs/>
          <w:sz w:val="32"/>
          <w:szCs w:val="32"/>
          <w:lang w:val="en-US" w:eastAsia="zh-CN"/>
        </w:rPr>
        <w:tab/>
      </w:r>
      <w:r>
        <w:rPr>
          <w:rFonts w:hint="eastAsia" w:ascii="方正仿宋_GBK" w:hAnsi="方正仿宋_GBK" w:eastAsia="方正仿宋_GBK" w:cs="方正仿宋_GBK"/>
          <w:b/>
          <w:bCs/>
          <w:sz w:val="32"/>
          <w:szCs w:val="32"/>
          <w:lang w:val="en-US" w:eastAsia="zh-CN"/>
        </w:rPr>
        <w:t>：</w:t>
      </w:r>
      <w:r>
        <w:rPr>
          <w:rFonts w:hint="default" w:ascii="方正仿宋_GBK" w:hAnsi="方正仿宋_GBK" w:eastAsia="方正仿宋_GBK" w:cs="方正仿宋_GBK"/>
          <w:b/>
          <w:bCs/>
          <w:sz w:val="32"/>
          <w:szCs w:val="32"/>
          <w:lang w:val="en-US" w:eastAsia="zh-CN"/>
        </w:rPr>
        <w:t>台式电脑</w:t>
      </w:r>
    </w:p>
    <w:tbl>
      <w:tblPr>
        <w:tblStyle w:val="7"/>
        <w:tblW w:w="986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16"/>
        <w:gridCol w:w="816"/>
        <w:gridCol w:w="1606"/>
        <w:gridCol w:w="3216"/>
        <w:gridCol w:w="1377"/>
        <w:gridCol w:w="816"/>
        <w:gridCol w:w="816"/>
      </w:tblGrid>
      <w:tr w14:paraId="0022F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500E7">
            <w:pPr>
              <w:keepNext/>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名称</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34557">
            <w:pPr>
              <w:keepNext/>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品牌</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4DD178F">
            <w:pPr>
              <w:keepNext/>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型号</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FEB19">
            <w:pPr>
              <w:keepNext/>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配置</w:t>
            </w:r>
          </w:p>
        </w:tc>
        <w:tc>
          <w:tcPr>
            <w:tcW w:w="13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61741">
            <w:pPr>
              <w:keepNext/>
              <w:snapToGrid w:val="0"/>
              <w:ind w:left="0" w:leftChars="0" w:right="0" w:rightChars="0" w:firstLine="0" w:firstLineChars="0"/>
              <w:jc w:val="center"/>
              <w:rPr>
                <w:rFonts w:hint="eastAsia" w:ascii="等线" w:hAnsi="等线" w:eastAsia="等线" w:cs="等线"/>
                <w:b/>
                <w:bCs/>
                <w:i w:val="0"/>
                <w:iCs w:val="0"/>
                <w:color w:val="000000"/>
                <w:kern w:val="2"/>
                <w:sz w:val="24"/>
                <w:szCs w:val="24"/>
                <w:u w:val="none"/>
                <w:lang w:val="en-US" w:eastAsia="zh-CN" w:bidi="ar-SA"/>
              </w:rPr>
            </w:pPr>
            <w:r>
              <w:rPr>
                <w:rFonts w:hint="eastAsia" w:ascii="等线" w:hAnsi="等线" w:eastAsia="等线" w:cs="等线"/>
                <w:b/>
                <w:bCs/>
                <w:i w:val="0"/>
                <w:iCs w:val="0"/>
                <w:color w:val="000000"/>
                <w:sz w:val="24"/>
                <w:szCs w:val="24"/>
                <w:u w:val="none"/>
                <w:lang w:val="en-US" w:eastAsia="zh-CN"/>
              </w:rPr>
              <w:t>最高限价</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1B5A9">
            <w:pPr>
              <w:keepNext/>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单位</w:t>
            </w:r>
          </w:p>
        </w:tc>
        <w:tc>
          <w:tcPr>
            <w:tcW w:w="8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321E0C">
            <w:pPr>
              <w:keepNext/>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数量</w:t>
            </w:r>
          </w:p>
        </w:tc>
      </w:tr>
      <w:tr w14:paraId="69706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16" w:type="dxa"/>
            <w:vMerge w:val="restart"/>
            <w:tcBorders>
              <w:top w:val="single" w:color="auto" w:sz="4" w:space="0"/>
              <w:left w:val="single" w:color="000000" w:sz="4" w:space="0"/>
              <w:right w:val="single" w:color="000000" w:sz="4" w:space="0"/>
            </w:tcBorders>
            <w:shd w:val="clear" w:color="auto" w:fill="auto"/>
            <w:vAlign w:val="center"/>
          </w:tcPr>
          <w:p w14:paraId="7A16B1F6">
            <w:pPr>
              <w:keepNext/>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台式电脑</w:t>
            </w:r>
          </w:p>
        </w:tc>
        <w:tc>
          <w:tcPr>
            <w:tcW w:w="816" w:type="dxa"/>
            <w:tcBorders>
              <w:top w:val="single" w:color="auto" w:sz="4" w:space="0"/>
              <w:left w:val="single" w:color="000000" w:sz="4" w:space="0"/>
              <w:bottom w:val="single" w:color="000000" w:sz="4" w:space="0"/>
              <w:right w:val="single" w:color="000000" w:sz="4" w:space="0"/>
            </w:tcBorders>
            <w:shd w:val="clear" w:color="auto" w:fill="auto"/>
            <w:vAlign w:val="center"/>
          </w:tcPr>
          <w:p w14:paraId="2FBDDB25">
            <w:pPr>
              <w:keepNext/>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惠普</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7CE4AC8">
            <w:pPr>
              <w:keepNext/>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ProOne 440G9 AIO</w:t>
            </w:r>
          </w:p>
        </w:tc>
        <w:tc>
          <w:tcPr>
            <w:tcW w:w="3216" w:type="dxa"/>
            <w:tcBorders>
              <w:top w:val="single" w:color="000000" w:sz="4" w:space="0"/>
              <w:left w:val="single" w:color="000000" w:sz="4" w:space="0"/>
              <w:bottom w:val="single" w:color="auto" w:sz="4" w:space="0"/>
              <w:right w:val="single" w:color="000000" w:sz="4" w:space="0"/>
            </w:tcBorders>
            <w:shd w:val="clear" w:color="auto" w:fill="auto"/>
            <w:vAlign w:val="center"/>
          </w:tcPr>
          <w:p w14:paraId="346DAD55">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CPU：i5-13500；</w:t>
            </w:r>
          </w:p>
          <w:p w14:paraId="360D22D3">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内存：16G DDR4；</w:t>
            </w:r>
          </w:p>
          <w:p w14:paraId="7591F2DB">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硬盘：512G SSD；</w:t>
            </w:r>
          </w:p>
          <w:p w14:paraId="2D8AD816">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显卡：集成显卡；</w:t>
            </w:r>
          </w:p>
          <w:p w14:paraId="7993A67E">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显示器：23.8英寸；</w:t>
            </w:r>
          </w:p>
          <w:p w14:paraId="41BBE1E3">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系统：Windows 11 家庭版64位操作系统；</w:t>
            </w:r>
          </w:p>
          <w:p w14:paraId="07970FD4">
            <w:pPr>
              <w:keepNext/>
              <w:snapToGrid w:val="0"/>
              <w:ind w:left="0" w:leftChars="0" w:right="0" w:rightChars="0" w:firstLine="0" w:firstLineChars="0"/>
              <w:jc w:val="left"/>
              <w:rPr>
                <w:rFonts w:hint="default"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支持无线、蓝牙；</w:t>
            </w:r>
          </w:p>
        </w:tc>
        <w:tc>
          <w:tcPr>
            <w:tcW w:w="1377" w:type="dxa"/>
            <w:tcBorders>
              <w:top w:val="single" w:color="000000" w:sz="4" w:space="0"/>
              <w:left w:val="single" w:color="000000" w:sz="4" w:space="0"/>
              <w:bottom w:val="single" w:color="auto" w:sz="4" w:space="0"/>
              <w:right w:val="single" w:color="000000" w:sz="4" w:space="0"/>
            </w:tcBorders>
            <w:shd w:val="clear" w:color="auto" w:fill="auto"/>
            <w:vAlign w:val="center"/>
          </w:tcPr>
          <w:p w14:paraId="77FD7715">
            <w:pPr>
              <w:keepNext/>
              <w:snapToGrid w:val="0"/>
              <w:ind w:left="0" w:leftChars="0" w:right="0" w:rightChars="0" w:firstLine="0" w:firstLineChars="0"/>
              <w:jc w:val="left"/>
              <w:rPr>
                <w:rFonts w:hint="default"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5499元/台</w:t>
            </w:r>
          </w:p>
        </w:tc>
        <w:tc>
          <w:tcPr>
            <w:tcW w:w="816" w:type="dxa"/>
            <w:vMerge w:val="restart"/>
            <w:tcBorders>
              <w:top w:val="single" w:color="000000" w:sz="4" w:space="0"/>
              <w:left w:val="single" w:color="000000" w:sz="4" w:space="0"/>
              <w:right w:val="single" w:color="000000" w:sz="4" w:space="0"/>
            </w:tcBorders>
            <w:shd w:val="clear" w:color="auto" w:fill="auto"/>
            <w:vAlign w:val="center"/>
          </w:tcPr>
          <w:p w14:paraId="31D29233">
            <w:pPr>
              <w:keepNext/>
              <w:snapToGrid w:val="0"/>
              <w:ind w:left="0" w:leftChars="0" w:right="0" w:rightChars="0" w:firstLine="0" w:firstLineChars="0"/>
              <w:jc w:val="center"/>
              <w:rPr>
                <w:rFonts w:hint="default"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套</w:t>
            </w:r>
          </w:p>
        </w:tc>
        <w:tc>
          <w:tcPr>
            <w:tcW w:w="816" w:type="dxa"/>
            <w:vMerge w:val="restart"/>
            <w:tcBorders>
              <w:top w:val="single" w:color="000000" w:sz="4" w:space="0"/>
              <w:left w:val="single" w:color="000000" w:sz="4" w:space="0"/>
              <w:right w:val="single" w:color="000000" w:sz="4" w:space="0"/>
            </w:tcBorders>
            <w:shd w:val="clear" w:color="auto" w:fill="auto"/>
            <w:vAlign w:val="center"/>
          </w:tcPr>
          <w:p w14:paraId="2ABF52FC">
            <w:pPr>
              <w:keepNext/>
              <w:snapToGrid w:val="0"/>
              <w:ind w:left="0" w:leftChars="0" w:right="0" w:rightChars="0" w:firstLine="0" w:firstLineChars="0"/>
              <w:jc w:val="center"/>
              <w:rPr>
                <w:rFonts w:hint="default"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5</w:t>
            </w:r>
          </w:p>
        </w:tc>
      </w:tr>
      <w:tr w14:paraId="66D938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216" w:type="dxa"/>
            <w:vMerge w:val="continue"/>
            <w:tcBorders>
              <w:left w:val="single" w:color="000000" w:sz="4" w:space="0"/>
              <w:bottom w:val="single" w:color="auto" w:sz="4" w:space="0"/>
              <w:right w:val="single" w:color="000000" w:sz="4" w:space="0"/>
            </w:tcBorders>
            <w:shd w:val="clear" w:color="auto" w:fill="auto"/>
            <w:vAlign w:val="center"/>
          </w:tcPr>
          <w:p w14:paraId="27EEBE72">
            <w:pPr>
              <w:keepNext/>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lang w:val="en-US" w:eastAsia="zh-CN"/>
              </w:rPr>
            </w:pPr>
          </w:p>
        </w:tc>
        <w:tc>
          <w:tcPr>
            <w:tcW w:w="816" w:type="dxa"/>
            <w:tcBorders>
              <w:top w:val="single" w:color="000000" w:sz="4" w:space="0"/>
              <w:left w:val="single" w:color="000000" w:sz="4" w:space="0"/>
              <w:bottom w:val="single" w:color="auto" w:sz="4" w:space="0"/>
              <w:right w:val="single" w:color="000000" w:sz="4" w:space="0"/>
            </w:tcBorders>
            <w:shd w:val="clear" w:color="auto" w:fill="auto"/>
            <w:vAlign w:val="center"/>
          </w:tcPr>
          <w:p w14:paraId="74443B29">
            <w:pPr>
              <w:keepNext/>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联想</w:t>
            </w:r>
          </w:p>
        </w:tc>
        <w:tc>
          <w:tcPr>
            <w:tcW w:w="160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FE22C">
            <w:pPr>
              <w:keepNext/>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小新24一体机</w:t>
            </w:r>
          </w:p>
        </w:tc>
        <w:tc>
          <w:tcPr>
            <w:tcW w:w="3216" w:type="dxa"/>
            <w:tcBorders>
              <w:top w:val="single" w:color="auto" w:sz="4" w:space="0"/>
              <w:left w:val="single" w:color="000000" w:sz="4" w:space="0"/>
              <w:bottom w:val="single" w:color="000000" w:sz="4" w:space="0"/>
              <w:right w:val="single" w:color="000000" w:sz="4" w:space="0"/>
            </w:tcBorders>
            <w:shd w:val="clear" w:color="auto" w:fill="auto"/>
            <w:vAlign w:val="center"/>
          </w:tcPr>
          <w:p w14:paraId="77B39717">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CPU：U5-226V；</w:t>
            </w:r>
          </w:p>
          <w:p w14:paraId="584C04B2">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内存：16G DDR4；</w:t>
            </w:r>
          </w:p>
          <w:p w14:paraId="4BA0F4E9">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硬盘：512G SSD；</w:t>
            </w:r>
          </w:p>
          <w:p w14:paraId="3D20301E">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显卡：集成显卡；</w:t>
            </w:r>
          </w:p>
          <w:p w14:paraId="1E311678">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显示器：23.8英寸；</w:t>
            </w:r>
          </w:p>
          <w:p w14:paraId="0B60EA45">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系统：Windows 11 家庭中文版；</w:t>
            </w:r>
          </w:p>
          <w:p w14:paraId="26DC8EFE">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支持无线、蓝牙；</w:t>
            </w:r>
          </w:p>
        </w:tc>
        <w:tc>
          <w:tcPr>
            <w:tcW w:w="1377" w:type="dxa"/>
            <w:tcBorders>
              <w:top w:val="single" w:color="auto" w:sz="4" w:space="0"/>
              <w:left w:val="single" w:color="000000" w:sz="4" w:space="0"/>
              <w:bottom w:val="single" w:color="000000" w:sz="4" w:space="0"/>
              <w:right w:val="single" w:color="000000" w:sz="4" w:space="0"/>
            </w:tcBorders>
            <w:shd w:val="clear" w:color="auto" w:fill="auto"/>
            <w:vAlign w:val="center"/>
          </w:tcPr>
          <w:p w14:paraId="5D1353A1">
            <w:pPr>
              <w:keepNext/>
              <w:snapToGrid w:val="0"/>
              <w:ind w:left="0" w:leftChars="0" w:right="0" w:rightChars="0" w:firstLine="0" w:firstLineChars="0"/>
              <w:jc w:val="left"/>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5499元/台</w:t>
            </w:r>
          </w:p>
        </w:tc>
        <w:tc>
          <w:tcPr>
            <w:tcW w:w="816" w:type="dxa"/>
            <w:vMerge w:val="continue"/>
            <w:tcBorders>
              <w:left w:val="single" w:color="000000" w:sz="4" w:space="0"/>
              <w:bottom w:val="single" w:color="000000" w:sz="4" w:space="0"/>
              <w:right w:val="single" w:color="000000" w:sz="4" w:space="0"/>
            </w:tcBorders>
            <w:shd w:val="clear" w:color="auto" w:fill="auto"/>
            <w:vAlign w:val="center"/>
          </w:tcPr>
          <w:p w14:paraId="5F039211">
            <w:pPr>
              <w:keepNext/>
              <w:snapToGrid w:val="0"/>
              <w:ind w:left="0" w:leftChars="0" w:right="0" w:rightChars="0" w:firstLine="0" w:firstLineChars="0"/>
              <w:jc w:val="right"/>
              <w:rPr>
                <w:rFonts w:hint="eastAsia" w:ascii="等线" w:hAnsi="等线" w:eastAsia="等线" w:cs="等线"/>
                <w:b w:val="0"/>
                <w:bCs w:val="0"/>
                <w:i w:val="0"/>
                <w:iCs w:val="0"/>
                <w:color w:val="000000"/>
                <w:sz w:val="22"/>
                <w:szCs w:val="22"/>
                <w:u w:val="none"/>
                <w:lang w:val="en-US" w:eastAsia="zh-CN"/>
              </w:rPr>
            </w:pPr>
          </w:p>
        </w:tc>
        <w:tc>
          <w:tcPr>
            <w:tcW w:w="816" w:type="dxa"/>
            <w:vMerge w:val="continue"/>
            <w:tcBorders>
              <w:left w:val="single" w:color="000000" w:sz="4" w:space="0"/>
              <w:bottom w:val="single" w:color="000000" w:sz="4" w:space="0"/>
              <w:right w:val="single" w:color="000000" w:sz="4" w:space="0"/>
            </w:tcBorders>
            <w:shd w:val="clear" w:color="auto" w:fill="auto"/>
            <w:vAlign w:val="center"/>
          </w:tcPr>
          <w:p w14:paraId="5E312820">
            <w:pPr>
              <w:keepNext/>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lang w:val="en-US" w:eastAsia="zh-CN"/>
              </w:rPr>
            </w:pPr>
          </w:p>
        </w:tc>
      </w:tr>
    </w:tbl>
    <w:p w14:paraId="699294C7">
      <w:pPr>
        <w:keepNext w:val="0"/>
        <w:keepLines w:val="0"/>
        <w:pageBreakBefore w:val="0"/>
        <w:widowControl w:val="0"/>
        <w:kinsoku/>
        <w:wordWrap/>
        <w:overflowPunct/>
        <w:topLinePunct w:val="0"/>
        <w:autoSpaceDE/>
        <w:autoSpaceDN/>
        <w:bidi w:val="0"/>
        <w:spacing w:line="540" w:lineRule="exact"/>
        <w:ind w:firstLine="643" w:firstLineChars="200"/>
        <w:textAlignment w:val="auto"/>
        <w:rPr>
          <w:rFonts w:hint="default" w:ascii="方正仿宋_GBK" w:hAnsi="方正仿宋_GBK" w:eastAsia="方正仿宋_GBK" w:cs="方正仿宋_GBK"/>
          <w:b/>
          <w:bCs/>
          <w:sz w:val="32"/>
          <w:szCs w:val="32"/>
          <w:lang w:val="en-US" w:eastAsia="zh-CN"/>
        </w:rPr>
      </w:pPr>
      <w:r>
        <w:rPr>
          <w:rFonts w:hint="default" w:ascii="方正仿宋_GBK" w:hAnsi="方正仿宋_GBK" w:eastAsia="方正仿宋_GBK" w:cs="方正仿宋_GBK"/>
          <w:b/>
          <w:bCs/>
          <w:sz w:val="32"/>
          <w:szCs w:val="32"/>
          <w:lang w:val="en-US" w:eastAsia="zh-CN"/>
        </w:rPr>
        <w:t>包3</w:t>
      </w:r>
      <w:r>
        <w:rPr>
          <w:rFonts w:hint="default" w:ascii="方正仿宋_GBK" w:hAnsi="方正仿宋_GBK" w:eastAsia="方正仿宋_GBK" w:cs="方正仿宋_GBK"/>
          <w:b/>
          <w:bCs/>
          <w:sz w:val="32"/>
          <w:szCs w:val="32"/>
          <w:lang w:val="en-US" w:eastAsia="zh-CN"/>
        </w:rPr>
        <w:tab/>
      </w:r>
      <w:r>
        <w:rPr>
          <w:rFonts w:hint="eastAsia" w:ascii="方正仿宋_GBK" w:hAnsi="方正仿宋_GBK" w:eastAsia="方正仿宋_GBK" w:cs="方正仿宋_GBK"/>
          <w:b/>
          <w:bCs/>
          <w:sz w:val="32"/>
          <w:szCs w:val="32"/>
          <w:lang w:val="en-US" w:eastAsia="zh-CN"/>
        </w:rPr>
        <w:t>：</w:t>
      </w:r>
      <w:r>
        <w:rPr>
          <w:rFonts w:hint="default" w:ascii="方正仿宋_GBK" w:hAnsi="方正仿宋_GBK" w:eastAsia="方正仿宋_GBK" w:cs="方正仿宋_GBK"/>
          <w:b/>
          <w:bCs/>
          <w:sz w:val="32"/>
          <w:szCs w:val="32"/>
          <w:lang w:val="en-US" w:eastAsia="zh-CN"/>
        </w:rPr>
        <w:t>平板电脑</w:t>
      </w:r>
      <w:r>
        <w:rPr>
          <w:rFonts w:hint="eastAsia" w:ascii="方正仿宋_GBK" w:hAnsi="方正仿宋_GBK" w:eastAsia="方正仿宋_GBK" w:cs="方正仿宋_GBK"/>
          <w:b/>
          <w:bCs/>
          <w:sz w:val="32"/>
          <w:szCs w:val="32"/>
          <w:lang w:val="en-US" w:eastAsia="zh-CN"/>
        </w:rPr>
        <w:t>套装</w:t>
      </w:r>
    </w:p>
    <w:tbl>
      <w:tblPr>
        <w:tblStyle w:val="7"/>
        <w:tblW w:w="1014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96"/>
        <w:gridCol w:w="825"/>
        <w:gridCol w:w="855"/>
        <w:gridCol w:w="1935"/>
        <w:gridCol w:w="3030"/>
        <w:gridCol w:w="1305"/>
        <w:gridCol w:w="705"/>
        <w:gridCol w:w="794"/>
      </w:tblGrid>
      <w:tr w14:paraId="7E734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AE99C7">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序号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96A76">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名称</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12F00">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品牌</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BE2A6">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型号</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C3575">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配置</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964D6">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default"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最高限价</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76AD4">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数量</w:t>
            </w:r>
          </w:p>
        </w:tc>
        <w:tc>
          <w:tcPr>
            <w:tcW w:w="79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A1AAB">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单位</w:t>
            </w:r>
          </w:p>
        </w:tc>
      </w:tr>
      <w:tr w14:paraId="424F3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6" w:type="dxa"/>
            <w:vMerge w:val="restart"/>
            <w:tcBorders>
              <w:top w:val="single" w:color="000000" w:sz="4" w:space="0"/>
              <w:left w:val="single" w:color="000000" w:sz="4" w:space="0"/>
              <w:right w:val="single" w:color="000000" w:sz="4" w:space="0"/>
            </w:tcBorders>
            <w:shd w:val="clear" w:color="auto" w:fill="auto"/>
            <w:vAlign w:val="center"/>
          </w:tcPr>
          <w:p w14:paraId="2ECBC11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0"/>
                <w:sz w:val="22"/>
                <w:szCs w:val="22"/>
                <w:u w:val="none"/>
                <w:lang w:val="en-US" w:eastAsia="zh-CN" w:bidi="ar"/>
              </w:rPr>
              <w:t>1</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6BE075C">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平板电脑</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90A2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华为</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B5B8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Matepad pro</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A67C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Matepad pro 12.2寸   2025款，12+512/Wifi版，鸿蒙5.0</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5ACC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4499元/台</w:t>
            </w:r>
          </w:p>
        </w:tc>
        <w:tc>
          <w:tcPr>
            <w:tcW w:w="705" w:type="dxa"/>
            <w:vMerge w:val="restart"/>
            <w:tcBorders>
              <w:top w:val="single" w:color="000000" w:sz="4" w:space="0"/>
              <w:left w:val="single" w:color="000000" w:sz="4" w:space="0"/>
              <w:right w:val="single" w:color="000000" w:sz="4" w:space="0"/>
            </w:tcBorders>
            <w:shd w:val="clear" w:color="auto" w:fill="auto"/>
            <w:vAlign w:val="center"/>
          </w:tcPr>
          <w:p w14:paraId="11BD901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kern w:val="0"/>
                <w:sz w:val="22"/>
                <w:szCs w:val="22"/>
                <w:u w:val="none"/>
                <w:lang w:val="en-US" w:eastAsia="zh-CN" w:bidi="ar"/>
              </w:rPr>
              <w:t>9</w:t>
            </w:r>
          </w:p>
        </w:tc>
        <w:tc>
          <w:tcPr>
            <w:tcW w:w="794" w:type="dxa"/>
            <w:vMerge w:val="restart"/>
            <w:tcBorders>
              <w:top w:val="single" w:color="000000" w:sz="4" w:space="0"/>
              <w:left w:val="single" w:color="000000" w:sz="4" w:space="0"/>
              <w:right w:val="single" w:color="000000" w:sz="4" w:space="0"/>
            </w:tcBorders>
            <w:shd w:val="clear" w:color="auto" w:fill="auto"/>
            <w:vAlign w:val="center"/>
          </w:tcPr>
          <w:p w14:paraId="360C7DF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套</w:t>
            </w:r>
          </w:p>
        </w:tc>
      </w:tr>
      <w:tr w14:paraId="0AE25C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6" w:type="dxa"/>
            <w:vMerge w:val="continue"/>
            <w:tcBorders>
              <w:left w:val="single" w:color="000000" w:sz="4" w:space="0"/>
              <w:bottom w:val="single" w:color="000000" w:sz="4" w:space="0"/>
              <w:right w:val="single" w:color="000000" w:sz="4" w:space="0"/>
            </w:tcBorders>
            <w:shd w:val="clear" w:color="auto" w:fill="auto"/>
            <w:vAlign w:val="center"/>
          </w:tcPr>
          <w:p w14:paraId="5B1D521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p>
        </w:tc>
        <w:tc>
          <w:tcPr>
            <w:tcW w:w="825" w:type="dxa"/>
            <w:tcBorders>
              <w:top w:val="single" w:color="000000" w:sz="4" w:space="0"/>
              <w:left w:val="single" w:color="000000" w:sz="4" w:space="0"/>
              <w:bottom w:val="nil"/>
              <w:right w:val="single" w:color="000000" w:sz="4" w:space="0"/>
            </w:tcBorders>
            <w:shd w:val="clear" w:color="auto" w:fill="auto"/>
            <w:vAlign w:val="center"/>
          </w:tcPr>
          <w:p w14:paraId="3C822E3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键盘</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C7AC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华为</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FD91B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星跃键盘</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3CA3F">
            <w:pPr>
              <w:keepNext w:val="0"/>
              <w:keepLines w:val="0"/>
              <w:pageBreakBefore w:val="0"/>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适用于华为平板HUAWEI MatePad Pro 12.2英寸</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E461A">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1099元/个</w:t>
            </w:r>
          </w:p>
        </w:tc>
        <w:tc>
          <w:tcPr>
            <w:tcW w:w="705" w:type="dxa"/>
            <w:vMerge w:val="continue"/>
            <w:tcBorders>
              <w:left w:val="single" w:color="000000" w:sz="4" w:space="0"/>
              <w:right w:val="single" w:color="000000" w:sz="4" w:space="0"/>
            </w:tcBorders>
            <w:shd w:val="clear" w:color="auto" w:fill="auto"/>
            <w:vAlign w:val="center"/>
          </w:tcPr>
          <w:p w14:paraId="4B8B744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sz w:val="22"/>
                <w:szCs w:val="22"/>
                <w:u w:val="none"/>
                <w:lang w:val="en-US" w:eastAsia="zh-CN"/>
              </w:rPr>
            </w:pPr>
          </w:p>
        </w:tc>
        <w:tc>
          <w:tcPr>
            <w:tcW w:w="794" w:type="dxa"/>
            <w:vMerge w:val="continue"/>
            <w:tcBorders>
              <w:left w:val="single" w:color="000000" w:sz="4" w:space="0"/>
              <w:right w:val="single" w:color="000000" w:sz="4" w:space="0"/>
            </w:tcBorders>
            <w:shd w:val="clear" w:color="auto" w:fill="auto"/>
            <w:vAlign w:val="center"/>
          </w:tcPr>
          <w:p w14:paraId="2466CEA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r>
      <w:tr w14:paraId="6E71B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6" w:type="dxa"/>
            <w:vMerge w:val="restart"/>
            <w:tcBorders>
              <w:top w:val="single" w:color="000000" w:sz="4" w:space="0"/>
              <w:left w:val="single" w:color="000000" w:sz="4" w:space="0"/>
              <w:right w:val="single" w:color="000000" w:sz="4" w:space="0"/>
            </w:tcBorders>
            <w:shd w:val="clear" w:color="auto" w:fill="auto"/>
            <w:vAlign w:val="center"/>
          </w:tcPr>
          <w:p w14:paraId="74EDB48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2</w:t>
            </w:r>
          </w:p>
        </w:tc>
        <w:tc>
          <w:tcPr>
            <w:tcW w:w="825" w:type="dxa"/>
            <w:tcBorders>
              <w:top w:val="single" w:color="000000" w:sz="4" w:space="0"/>
              <w:left w:val="single" w:color="000000" w:sz="4" w:space="0"/>
              <w:bottom w:val="nil"/>
              <w:right w:val="single" w:color="000000" w:sz="4" w:space="0"/>
            </w:tcBorders>
            <w:shd w:val="clear" w:color="auto" w:fill="auto"/>
            <w:vAlign w:val="center"/>
          </w:tcPr>
          <w:p w14:paraId="4DDC78D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平板电脑</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261B8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荣耀</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D9D9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MagicPad3 Pro 13.3</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CE959">
            <w:pPr>
              <w:keepNext w:val="0"/>
              <w:keepLines w:val="0"/>
              <w:pageBreakBefore w:val="0"/>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荣耀MagicPad3 Pro 13.3英寸 WIFI 12GB+512GB</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A778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4999元/台</w:t>
            </w:r>
          </w:p>
        </w:tc>
        <w:tc>
          <w:tcPr>
            <w:tcW w:w="705" w:type="dxa"/>
            <w:vMerge w:val="continue"/>
            <w:tcBorders>
              <w:left w:val="single" w:color="000000" w:sz="4" w:space="0"/>
              <w:right w:val="single" w:color="000000" w:sz="4" w:space="0"/>
            </w:tcBorders>
            <w:shd w:val="clear" w:color="auto" w:fill="auto"/>
            <w:vAlign w:val="center"/>
          </w:tcPr>
          <w:p w14:paraId="60A16A6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sz w:val="22"/>
                <w:szCs w:val="22"/>
                <w:u w:val="none"/>
                <w:lang w:val="en-US" w:eastAsia="zh-CN"/>
              </w:rPr>
            </w:pPr>
          </w:p>
        </w:tc>
        <w:tc>
          <w:tcPr>
            <w:tcW w:w="794" w:type="dxa"/>
            <w:vMerge w:val="continue"/>
            <w:tcBorders>
              <w:left w:val="single" w:color="000000" w:sz="4" w:space="0"/>
              <w:right w:val="single" w:color="000000" w:sz="4" w:space="0"/>
            </w:tcBorders>
            <w:shd w:val="clear" w:color="auto" w:fill="auto"/>
            <w:vAlign w:val="center"/>
          </w:tcPr>
          <w:p w14:paraId="03E1ABC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r>
      <w:tr w14:paraId="0CF64F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696" w:type="dxa"/>
            <w:vMerge w:val="continue"/>
            <w:tcBorders>
              <w:left w:val="single" w:color="000000" w:sz="4" w:space="0"/>
              <w:bottom w:val="single" w:color="000000" w:sz="4" w:space="0"/>
              <w:right w:val="single" w:color="000000" w:sz="4" w:space="0"/>
            </w:tcBorders>
            <w:shd w:val="clear" w:color="auto" w:fill="auto"/>
            <w:vAlign w:val="center"/>
          </w:tcPr>
          <w:p w14:paraId="41356AF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p>
        </w:tc>
        <w:tc>
          <w:tcPr>
            <w:tcW w:w="825" w:type="dxa"/>
            <w:tcBorders>
              <w:top w:val="single" w:color="000000" w:sz="4" w:space="0"/>
              <w:left w:val="single" w:color="000000" w:sz="4" w:space="0"/>
              <w:bottom w:val="single" w:color="auto" w:sz="4" w:space="0"/>
              <w:right w:val="single" w:color="000000" w:sz="4" w:space="0"/>
            </w:tcBorders>
            <w:shd w:val="clear" w:color="auto" w:fill="auto"/>
            <w:vAlign w:val="center"/>
          </w:tcPr>
          <w:p w14:paraId="50B85F5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键盘</w:t>
            </w:r>
          </w:p>
        </w:tc>
        <w:tc>
          <w:tcPr>
            <w:tcW w:w="8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7405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荣耀</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B4DD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MagicPad3 Pro 13.3智能触控键盘</w:t>
            </w:r>
          </w:p>
        </w:tc>
        <w:tc>
          <w:tcPr>
            <w:tcW w:w="30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DEE1">
            <w:pPr>
              <w:keepNext w:val="0"/>
              <w:keepLines w:val="0"/>
              <w:pageBreakBefore w:val="0"/>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荣耀平板MagicPad3 13.3适配</w:t>
            </w:r>
          </w:p>
        </w:tc>
        <w:tc>
          <w:tcPr>
            <w:tcW w:w="13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BF6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699元/个</w:t>
            </w:r>
          </w:p>
        </w:tc>
        <w:tc>
          <w:tcPr>
            <w:tcW w:w="705" w:type="dxa"/>
            <w:vMerge w:val="continue"/>
            <w:tcBorders>
              <w:left w:val="single" w:color="000000" w:sz="4" w:space="0"/>
              <w:bottom w:val="single" w:color="000000" w:sz="4" w:space="0"/>
              <w:right w:val="single" w:color="000000" w:sz="4" w:space="0"/>
            </w:tcBorders>
            <w:shd w:val="clear" w:color="auto" w:fill="auto"/>
            <w:vAlign w:val="center"/>
          </w:tcPr>
          <w:p w14:paraId="5BF6DE4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sz w:val="22"/>
                <w:szCs w:val="22"/>
                <w:u w:val="none"/>
                <w:lang w:val="en-US" w:eastAsia="zh-CN"/>
              </w:rPr>
            </w:pPr>
          </w:p>
        </w:tc>
        <w:tc>
          <w:tcPr>
            <w:tcW w:w="794" w:type="dxa"/>
            <w:vMerge w:val="continue"/>
            <w:tcBorders>
              <w:left w:val="single" w:color="000000" w:sz="4" w:space="0"/>
              <w:bottom w:val="single" w:color="000000" w:sz="4" w:space="0"/>
              <w:right w:val="single" w:color="000000" w:sz="4" w:space="0"/>
            </w:tcBorders>
            <w:shd w:val="clear" w:color="auto" w:fill="auto"/>
            <w:vAlign w:val="center"/>
          </w:tcPr>
          <w:p w14:paraId="56EC043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r>
    </w:tbl>
    <w:p w14:paraId="6A9A8F46">
      <w:pPr>
        <w:keepNext w:val="0"/>
        <w:keepLines w:val="0"/>
        <w:pageBreakBefore w:val="0"/>
        <w:widowControl w:val="0"/>
        <w:kinsoku/>
        <w:wordWrap/>
        <w:overflowPunct/>
        <w:topLinePunct w:val="0"/>
        <w:autoSpaceDE/>
        <w:autoSpaceDN/>
        <w:bidi w:val="0"/>
        <w:spacing w:line="540" w:lineRule="exact"/>
        <w:ind w:firstLine="643" w:firstLineChars="200"/>
        <w:textAlignment w:val="auto"/>
        <w:rPr>
          <w:rFonts w:hint="default"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包4：</w:t>
      </w:r>
      <w:r>
        <w:rPr>
          <w:rFonts w:hint="default" w:ascii="方正仿宋_GBK" w:hAnsi="方正仿宋_GBK" w:eastAsia="方正仿宋_GBK" w:cs="方正仿宋_GBK"/>
          <w:b/>
          <w:bCs/>
          <w:sz w:val="32"/>
          <w:szCs w:val="32"/>
          <w:lang w:val="en-US" w:eastAsia="zh-CN"/>
        </w:rPr>
        <w:t>音响系统</w:t>
      </w:r>
      <w:r>
        <w:rPr>
          <w:rFonts w:hint="eastAsia" w:ascii="方正仿宋_GBK" w:hAnsi="方正仿宋_GBK" w:eastAsia="方正仿宋_GBK" w:cs="方正仿宋_GBK"/>
          <w:b/>
          <w:bCs/>
          <w:sz w:val="32"/>
          <w:szCs w:val="32"/>
          <w:lang w:val="en-US" w:eastAsia="zh-CN"/>
        </w:rPr>
        <w:t>；预算：16570元</w:t>
      </w:r>
    </w:p>
    <w:tbl>
      <w:tblPr>
        <w:tblStyle w:val="7"/>
        <w:tblW w:w="10048"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37"/>
        <w:gridCol w:w="825"/>
        <w:gridCol w:w="810"/>
        <w:gridCol w:w="1260"/>
        <w:gridCol w:w="3375"/>
        <w:gridCol w:w="1451"/>
        <w:gridCol w:w="750"/>
        <w:gridCol w:w="740"/>
      </w:tblGrid>
      <w:tr w14:paraId="30A067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9F262">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序号</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4597">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名称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8512D">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品牌</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7E5633">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型号</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A8408">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配置</w:t>
            </w:r>
          </w:p>
        </w:tc>
        <w:tc>
          <w:tcPr>
            <w:tcW w:w="145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62ED2">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default"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最高限价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28F30">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数量</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C54DA">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单位</w:t>
            </w:r>
          </w:p>
        </w:tc>
      </w:tr>
      <w:tr w14:paraId="1797C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22CA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0"/>
                <w:sz w:val="22"/>
                <w:szCs w:val="22"/>
                <w:u w:val="none"/>
                <w:lang w:val="en-US" w:eastAsia="zh-CN" w:bidi="ar"/>
              </w:rPr>
              <w:t>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FCF3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专业音箱</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19EE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海康威视</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FDAE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DS-KAS2A50-W</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top"/>
          </w:tcPr>
          <w:p w14:paraId="0CEDF79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设备类型:8寸点源音箱</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1.扬声器设计：高低音组合</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2.扬声器数量：8寸低音*1+3.5寸高音*1。</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3.扬声器单元：铁氧体永磁驱动器</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4.类型：8Ω定阻</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5.分频设计：内置精密分频器。</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6.额定功率：150W</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7.覆盖角度：80° ×50° (H*V).</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8.连续声压级:118dB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9.接口：2芯端子</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10.产品尺寸：275x275x430mm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11.包装尺寸：335x335x490mm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12.材质：多层实木</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13.产品重量：10kg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14.总重量：12kg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15.安装方式：吊挂或壁挂（不带支架）</w:t>
            </w:r>
          </w:p>
        </w:tc>
        <w:tc>
          <w:tcPr>
            <w:tcW w:w="1451" w:type="dxa"/>
            <w:tcBorders>
              <w:top w:val="single" w:color="000000" w:sz="4" w:space="0"/>
              <w:left w:val="single" w:color="000000" w:sz="4" w:space="0"/>
              <w:bottom w:val="single" w:color="auto" w:sz="4" w:space="0"/>
              <w:right w:val="single" w:color="000000" w:sz="4" w:space="0"/>
            </w:tcBorders>
            <w:shd w:val="clear" w:color="auto" w:fill="auto"/>
            <w:vAlign w:val="center"/>
          </w:tcPr>
          <w:p w14:paraId="3C3082F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1600元/只</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610DA">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2</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8E93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只</w:t>
            </w:r>
          </w:p>
        </w:tc>
      </w:tr>
      <w:tr w14:paraId="4DA489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9242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2</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2EEB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专业功放</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FC94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海康威视</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31427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DS-QAPA301A-2</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top"/>
          </w:tcPr>
          <w:p w14:paraId="1E4A8E8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kern w:val="2"/>
                <w:sz w:val="22"/>
                <w:szCs w:val="22"/>
                <w:u w:val="none"/>
                <w:lang w:val="en-US" w:eastAsia="zh-CN" w:bidi="ar-SA"/>
              </w:rPr>
              <w:t>设备类型:2通道H类功放（300W）</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1.输出功率：立体声道模式8Ω：2×300W</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2.电压增益：37dB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3.频率响应：20Hz-20KHz,±1dB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4.总谐波失真THD：20Hz-20KHZ,&lt;1%</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5.输入阻抗：平衡20KΩ / 非平衡10KΩ</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6.信噪比（A记权）：&gt;100dB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7.风扇：低噪可调速风扇</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8.接口：XLR两路输入，XLR两路连接输出，SPEAKON两路输出，接线柱两路输出</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9.保护：超温保护，直流保护，短路保护，信号过载保护，设备软启动保护，整机过电流保护。</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10.供电：AC220V~50HZ</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11.功耗：≤850W</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12.产品尺寸：482x230x88mm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13.包装尺寸：500x240x100mm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14.产品重量：9.6kg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15.总重量： 12kg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16.安装方式：19英寸2U机架式安装</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17.装箱清单：整机*1，说明书*1，电源线*1。</w:t>
            </w:r>
          </w:p>
        </w:tc>
        <w:tc>
          <w:tcPr>
            <w:tcW w:w="1451" w:type="dxa"/>
            <w:tcBorders>
              <w:top w:val="single" w:color="auto" w:sz="4" w:space="0"/>
              <w:left w:val="single" w:color="000000" w:sz="4" w:space="0"/>
              <w:bottom w:val="single" w:color="auto" w:sz="4" w:space="0"/>
              <w:right w:val="single" w:color="000000" w:sz="4" w:space="0"/>
            </w:tcBorders>
            <w:shd w:val="clear" w:color="auto" w:fill="auto"/>
            <w:vAlign w:val="center"/>
          </w:tcPr>
          <w:p w14:paraId="7EA072D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kern w:val="2"/>
                <w:sz w:val="22"/>
                <w:szCs w:val="22"/>
                <w:u w:val="none"/>
                <w:lang w:val="en-US" w:eastAsia="zh-CN" w:bidi="ar-SA"/>
              </w:rPr>
              <w:t>2750元/台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1126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kern w:val="2"/>
                <w:sz w:val="22"/>
                <w:szCs w:val="22"/>
                <w:u w:val="none"/>
                <w:lang w:val="en-US" w:eastAsia="zh-CN" w:bidi="ar-SA"/>
              </w:rPr>
              <w:t>1</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E33B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台</w:t>
            </w:r>
          </w:p>
        </w:tc>
      </w:tr>
      <w:tr w14:paraId="3C54D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5775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3</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D7F2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反馈抑制器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DBE1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海康威视</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E134E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DS-QACPF0201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top"/>
          </w:tcPr>
          <w:p w14:paraId="3BDF458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设备类型：2通道反馈抑制器</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1.支持路数：2路自动扫描啸叫点并抑制</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2.接口形式：输入多功能combo输入口   输出3芯XLR公插座/6.3插座</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3.国产DSP：国产化的DSP芯片</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4.限波器：搭载AI 智能算法的自动陷波器，可实现啸叫点的精准识别与动态抑制，支持24个自动抑制啸叫点。</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5.记录功能：断电保存功能</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6.免调试：一键全自动开启抑制啸叫功能</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7.采样率：24BIT，48khz</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8.噪声门：支持。</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9.信噪比：≥105dB(A)</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10.工作电压：100-240V～  50/60Hz</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11.工作温湿度:-10℃～60℃/40%～60%</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12.设备尺寸：485×185×45mm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13.设备重量：2.2KG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14.包装尺寸：590×256×85mm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15.总重量：2.8KG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16.装箱清单：主机1台、电源线1根</w:t>
            </w:r>
          </w:p>
        </w:tc>
        <w:tc>
          <w:tcPr>
            <w:tcW w:w="1451" w:type="dxa"/>
            <w:tcBorders>
              <w:top w:val="single" w:color="auto" w:sz="4" w:space="0"/>
              <w:left w:val="single" w:color="000000" w:sz="4" w:space="0"/>
              <w:bottom w:val="single" w:color="auto" w:sz="4" w:space="0"/>
              <w:right w:val="single" w:color="000000" w:sz="4" w:space="0"/>
            </w:tcBorders>
            <w:shd w:val="clear" w:color="auto" w:fill="auto"/>
            <w:vAlign w:val="center"/>
          </w:tcPr>
          <w:p w14:paraId="170576D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1980元/台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2D8F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1</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494C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台</w:t>
            </w:r>
          </w:p>
        </w:tc>
      </w:tr>
      <w:tr w14:paraId="48D881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00B90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4</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4835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8路模拟调音台</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FC87A">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海康威视</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EBB23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DS-QA4PAM0801</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625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1.配置： 输入(8ch)</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2.6路Mic/ Line( XLR母插头和¼" TRS组合输入接口 )， 1路USB Media( U盘播音或蓝牙音频 )和CD立体声； 输出(12ch)   1路Main L/ R、4路编组、5路AUX，1路立体声监听。 ( 均为XLR公插头接口，差分平衡输出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3.所有Mic / Line输入通道均采用专业级别的高品质话放：高动态、低失真，模拟增益，可连接平衡式XLR型话筒输入插口和平衡式TRS耳机型乐器输入插口，轻松满足你的要求，实现良好的信号匹配.</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4.所有Mic / Line输入通道均配置：48V幻象电源（1-2路带有独立控制48V幻象电源开关）、三段频率均衡、低切滤波器；3-6路带有压限器( Comp )、1-2/3-4编组开关、监听开关、静音开关</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5.输出通道配置：图示频率均衡( GEQ )、电平监测指示灯</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6.3.2寸lcd液晶显示屏，实时提供DSP效果器参数和USB Media播音 信息，操作一目了</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7.配置1个专业DSP效果器( FX )，14种效果类型，共120种的效果预置</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8.USB Media播音，支持MP3﹑AAC﹑WAV﹑AIFF﹑APE或FLAC文件格式，直接使用外部U盘录音。或外接电脑Media播音和录音</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9.配置蓝牙功能，可以连接手机等蓝牙设备，实现无线音乐播放</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10.独立脚踏开关，控制效果器输出关闭或打开</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11.麦克风: 麦克风输入 E.I.N.(20Hz-20kHz)</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12.类型：XLR电子平衡、离散输入电路</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13.频率响应：&lt;10Hz～150kHz(-1dB)   &lt;10Hz～200kHz(-3dB）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14.增益：+10dB～+60dB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15.最大输入：+12dBu@+10dB Gain</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16.阻抗：2.6kΩ</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17.信噪比：110dB/112dB   0dBu In @+22dB gain)</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18.失真度：0.005%/0.004%</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19.类型：6.3mm立体声道，平衡式</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20.阻抗：平衡输出：20kΩ   非平衡输出：10kQ</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21.增益：-10dB～+40dB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22.最大输入：+22dBu@OdB Gain</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23.立体声输入：6.3mm 立体声道，平衡式；20kQ；+22dBu；80Hz/±15dB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24.音频输出: 主输出：XLR平衡式；240Ω平衡/120Ω非平衡式；+22dBu</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25.耳机输出：6.3mm 立体声道，+19dBu 150Ω(+25dBm)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26.辅助发送: 6.3mm 单声道非平衡；120Ω；+22dBu</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27.工作电源: 230V~50/60Hz</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28.标准IEC插座</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29.Sub编组发送: 6.3mm 单声道非平衡；120Ω；+22dBu</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30.净重: 4.45kg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31.颜色: PANTONE BLACK 6C</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32.产品尺寸: 360x493.5x88mm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33.工作温度和湿度: 环境温度：-10～40℃、相对湿度：≤90%</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34.安装方式: 整体式安装</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35.材质: 冷轧板、塑料</w:t>
            </w:r>
          </w:p>
        </w:tc>
        <w:tc>
          <w:tcPr>
            <w:tcW w:w="1451" w:type="dxa"/>
            <w:tcBorders>
              <w:top w:val="single" w:color="auto" w:sz="4" w:space="0"/>
              <w:left w:val="single" w:color="000000" w:sz="4" w:space="0"/>
              <w:bottom w:val="single" w:color="auto" w:sz="4" w:space="0"/>
              <w:right w:val="single" w:color="000000" w:sz="4" w:space="0"/>
            </w:tcBorders>
            <w:shd w:val="clear" w:color="auto" w:fill="auto"/>
            <w:vAlign w:val="center"/>
          </w:tcPr>
          <w:p w14:paraId="17FE159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2100元/台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3E45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1</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A78F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台</w:t>
            </w:r>
          </w:p>
        </w:tc>
      </w:tr>
      <w:tr w14:paraId="4A0C78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FFBF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5</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6281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电源时序器</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479E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海康威视</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0C36C">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DS-QACPP0801-N</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top"/>
          </w:tcPr>
          <w:p w14:paraId="0018F27A">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设备类型：8路电源时序器</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1.电源控制：8通道独立控制的时序通道，8通道独立常开控制</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2.延时开关机：可自行设置更改，开机延时为1至999秒，关机延时为1至999秒</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3.定时开关机：内置万年历，可以对设备进行日、周设备定时，可设置定时开关机</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4.保护：限流保护和短路保护</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5.通道能力：单路额定输出电流13A，额定总输出电流30A</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6.通道分配：8路，外加2路输出辅助通道（辅助通道机器上电即通电，不受时序器控制）</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7.供电方式：220V~50HZ，自带定制3芯单相电缆</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8.CPU:ARM核32位处理器</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9.显示：2寸液晶显示</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10.配置R232接口，支持外部中控设备控制</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11.产品尺寸：485 mm × 290 mm × 45 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12.运输尺寸：536 mm × 410 mm × 80 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13.净重 4.4kg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14.毛重 55.0kg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15.安装方式：19英寸机架式安装</w:t>
            </w:r>
          </w:p>
        </w:tc>
        <w:tc>
          <w:tcPr>
            <w:tcW w:w="1451" w:type="dxa"/>
            <w:tcBorders>
              <w:top w:val="single" w:color="auto" w:sz="4" w:space="0"/>
              <w:left w:val="single" w:color="000000" w:sz="4" w:space="0"/>
              <w:bottom w:val="single" w:color="auto" w:sz="4" w:space="0"/>
              <w:right w:val="single" w:color="000000" w:sz="4" w:space="0"/>
            </w:tcBorders>
            <w:shd w:val="clear" w:color="auto" w:fill="auto"/>
            <w:vAlign w:val="center"/>
          </w:tcPr>
          <w:p w14:paraId="543D3DD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1480元/台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9A4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1</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6149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台</w:t>
            </w:r>
          </w:p>
        </w:tc>
      </w:tr>
      <w:tr w14:paraId="38E6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0EDD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6</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32B9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无线一拖四鹅颈</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65CA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海康威视</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8C21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DS-QAIG1A-4U</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top"/>
          </w:tcPr>
          <w:p w14:paraId="2493516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设备类型：1拖4无线UHF鹅颈话筒套包</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1.鹅颈话筒：</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1.1.麦克风类型：电容式</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1.2.麦克风指向性：超心型</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1.3.麦克风灵敏度：-37dBv/Pa</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1.4.信噪比：&gt;105 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1.5.动态范围：100dB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1.6.频率响应：80Hz-18KHz(±3dB)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1.7.背光是LCD支持组号、通道、电池寿命、锁定状态显示；</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1.8.支持红外对频；</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1.9.UHF通讯距离：无遮挡50米；</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1.10.供电方式：2节5号电池</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1.11.续航时间：6小时。</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1.12.工作温湿度：-20-40℃</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1.13.设备尺寸：197*145*455mm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1.14.设备重量：</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2.接收机参数：</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2.1.机架式UHF接收机。</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2.2.背光式LED支持RF和AF信号强度，电池状态，频率，频率组/频道显示。</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2.3.采用数字音码锁定技术，有效阻隔使用环境中的杂讯干扰。</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2.4.采用最新红外线自动对频（IR）技术，设定和操作更简便。</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2.5.独立隐藏式系统锁键. 一键上锁. 方便实用.</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2.6.输出接口：卡农输出口*4，6.5mm输出口*4</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2.7.天线形式：外置式棒状天线</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2.7.供电电压：DC12V 1A</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2.8.工作温湿度:-10-40℃</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2.9.设备尺寸：483*182*43mm；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2.10.设备重量：</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3.套包包装尺寸：540*370*160mm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4.套包总重量：6.3kg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5.装箱清单：套包包含4支鹅颈话筒，1台UHF接收机</w:t>
            </w:r>
          </w:p>
        </w:tc>
        <w:tc>
          <w:tcPr>
            <w:tcW w:w="1451" w:type="dxa"/>
            <w:tcBorders>
              <w:top w:val="single" w:color="auto" w:sz="4" w:space="0"/>
              <w:left w:val="single" w:color="000000" w:sz="4" w:space="0"/>
              <w:bottom w:val="single" w:color="auto" w:sz="4" w:space="0"/>
              <w:right w:val="single" w:color="000000" w:sz="4" w:space="0"/>
            </w:tcBorders>
            <w:shd w:val="clear" w:color="auto" w:fill="auto"/>
            <w:vAlign w:val="center"/>
          </w:tcPr>
          <w:p w14:paraId="0CF274B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1630元/台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B1D1A">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1</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CAEE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台</w:t>
            </w:r>
          </w:p>
        </w:tc>
      </w:tr>
      <w:tr w14:paraId="4B2C5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7828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7</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F156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普通木质机柜（1米）</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D9E0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恒辉</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7E6E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16U</w:t>
            </w:r>
          </w:p>
        </w:tc>
        <w:tc>
          <w:tcPr>
            <w:tcW w:w="3375" w:type="dxa"/>
            <w:tcBorders>
              <w:top w:val="single" w:color="000000" w:sz="4" w:space="0"/>
              <w:left w:val="single" w:color="000000" w:sz="4" w:space="0"/>
              <w:bottom w:val="single" w:color="auto" w:sz="4" w:space="0"/>
              <w:right w:val="single" w:color="000000" w:sz="4" w:space="0"/>
            </w:tcBorders>
            <w:shd w:val="clear" w:color="auto" w:fill="auto"/>
            <w:vAlign w:val="center"/>
          </w:tcPr>
          <w:p w14:paraId="42374A2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600*600*1000，无门/木质/黑色</w:t>
            </w:r>
          </w:p>
        </w:tc>
        <w:tc>
          <w:tcPr>
            <w:tcW w:w="1451" w:type="dxa"/>
            <w:tcBorders>
              <w:top w:val="single" w:color="auto" w:sz="4" w:space="0"/>
              <w:left w:val="single" w:color="000000" w:sz="4" w:space="0"/>
              <w:bottom w:val="single" w:color="auto" w:sz="4" w:space="0"/>
              <w:right w:val="single" w:color="000000" w:sz="4" w:space="0"/>
            </w:tcBorders>
            <w:shd w:val="clear" w:color="auto" w:fill="auto"/>
            <w:vAlign w:val="center"/>
          </w:tcPr>
          <w:p w14:paraId="1B71C5F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500元/台</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6C39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1</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8D87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台</w:t>
            </w:r>
          </w:p>
        </w:tc>
      </w:tr>
      <w:tr w14:paraId="5377BF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6F61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8</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7270C">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音响支架（壁架）</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12ED9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国标</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FD16F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p>
        </w:tc>
        <w:tc>
          <w:tcPr>
            <w:tcW w:w="3375" w:type="dxa"/>
            <w:tcBorders>
              <w:top w:val="single" w:color="auto" w:sz="4" w:space="0"/>
              <w:left w:val="single" w:color="000000" w:sz="4" w:space="0"/>
              <w:bottom w:val="single" w:color="000000" w:sz="4" w:space="0"/>
              <w:right w:val="single" w:color="000000" w:sz="4" w:space="0"/>
            </w:tcBorders>
            <w:shd w:val="clear" w:color="auto" w:fill="auto"/>
            <w:vAlign w:val="center"/>
          </w:tcPr>
          <w:p w14:paraId="070A31F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承重35公斤</w:t>
            </w:r>
          </w:p>
        </w:tc>
        <w:tc>
          <w:tcPr>
            <w:tcW w:w="1451" w:type="dxa"/>
            <w:tcBorders>
              <w:top w:val="single" w:color="auto" w:sz="4" w:space="0"/>
              <w:left w:val="single" w:color="000000" w:sz="4" w:space="0"/>
              <w:bottom w:val="single" w:color="auto" w:sz="4" w:space="0"/>
              <w:right w:val="single" w:color="000000" w:sz="4" w:space="0"/>
            </w:tcBorders>
            <w:shd w:val="clear" w:color="auto" w:fill="auto"/>
            <w:vAlign w:val="center"/>
          </w:tcPr>
          <w:p w14:paraId="5938609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500元/对</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6417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1</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7269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对</w:t>
            </w:r>
          </w:p>
        </w:tc>
      </w:tr>
      <w:tr w14:paraId="019258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878E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9</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292C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安装费</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BF1F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D35D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top"/>
          </w:tcPr>
          <w:p w14:paraId="42385C6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等线" w:hAnsi="等线" w:eastAsia="等线" w:cs="等线"/>
                <w:b w:val="0"/>
                <w:bCs w:val="0"/>
                <w:i w:val="0"/>
                <w:iCs w:val="0"/>
                <w:color w:val="000000"/>
                <w:kern w:val="2"/>
                <w:sz w:val="22"/>
                <w:szCs w:val="22"/>
                <w:u w:val="none"/>
                <w:lang w:val="en-US" w:eastAsia="zh-CN" w:bidi="ar-SA"/>
              </w:rPr>
            </w:pPr>
          </w:p>
        </w:tc>
        <w:tc>
          <w:tcPr>
            <w:tcW w:w="1451" w:type="dxa"/>
            <w:tcBorders>
              <w:top w:val="single" w:color="auto" w:sz="4" w:space="0"/>
              <w:left w:val="single" w:color="000000" w:sz="4" w:space="0"/>
              <w:bottom w:val="single" w:color="auto" w:sz="4" w:space="0"/>
              <w:right w:val="single" w:color="000000" w:sz="4" w:space="0"/>
            </w:tcBorders>
            <w:shd w:val="clear" w:color="auto" w:fill="auto"/>
            <w:vAlign w:val="center"/>
          </w:tcPr>
          <w:p w14:paraId="02774F5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2"/>
                <w:sz w:val="22"/>
                <w:szCs w:val="22"/>
                <w:highlight w:val="none"/>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2000元</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160F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highlight w:val="none"/>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1</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F78A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highlight w:val="none"/>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个</w:t>
            </w:r>
          </w:p>
        </w:tc>
      </w:tr>
      <w:tr w14:paraId="7A0C8F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B24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10</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12F1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音频连接线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AEEBA">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4308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top"/>
          </w:tcPr>
          <w:p w14:paraId="6299233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等线" w:hAnsi="等线" w:eastAsia="等线" w:cs="等线"/>
                <w:b w:val="0"/>
                <w:bCs w:val="0"/>
                <w:i w:val="0"/>
                <w:iCs w:val="0"/>
                <w:color w:val="000000"/>
                <w:kern w:val="2"/>
                <w:sz w:val="22"/>
                <w:szCs w:val="22"/>
                <w:u w:val="none"/>
                <w:lang w:val="en-US" w:eastAsia="zh-CN" w:bidi="ar-SA"/>
              </w:rPr>
            </w:pPr>
          </w:p>
        </w:tc>
        <w:tc>
          <w:tcPr>
            <w:tcW w:w="1451" w:type="dxa"/>
            <w:tcBorders>
              <w:top w:val="single" w:color="auto" w:sz="4" w:space="0"/>
              <w:left w:val="single" w:color="000000" w:sz="4" w:space="0"/>
              <w:bottom w:val="single" w:color="auto" w:sz="4" w:space="0"/>
              <w:right w:val="single" w:color="000000" w:sz="4" w:space="0"/>
            </w:tcBorders>
            <w:shd w:val="clear" w:color="auto" w:fill="auto"/>
            <w:vAlign w:val="center"/>
          </w:tcPr>
          <w:p w14:paraId="0FA0B26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2"/>
                <w:sz w:val="22"/>
                <w:szCs w:val="22"/>
                <w:highlight w:val="none"/>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30元/条</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DF14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highlight w:val="none"/>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6</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2F72B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highlight w:val="none"/>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条</w:t>
            </w:r>
          </w:p>
        </w:tc>
      </w:tr>
      <w:tr w14:paraId="66E0C2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83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41ECB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11</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8BA1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专业音箱线</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8410F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海康威视</w:t>
            </w:r>
          </w:p>
        </w:tc>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3142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DS-QAXGA2100-100</w:t>
            </w:r>
          </w:p>
        </w:tc>
        <w:tc>
          <w:tcPr>
            <w:tcW w:w="33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642A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 xml:space="preserve">1.-100/0.09±0.005mm 超细无氧铜线精绞软导体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2.PE 绝缘，本色；红色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3.绝缘标称厚度 0.5mm，最薄点 0.35mm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4.绝缘外径 2.1±0.1mm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5.酒红色特种 PVC 护套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6.护套最小厚度：0.40mm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7.成品近似尺寸：（3.5*3.5）±0.3mm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8.2芯连接部分有一凹槽便于安装时方便撕开</w:t>
            </w:r>
          </w:p>
        </w:tc>
        <w:tc>
          <w:tcPr>
            <w:tcW w:w="1451" w:type="dxa"/>
            <w:tcBorders>
              <w:top w:val="single" w:color="auto" w:sz="4" w:space="0"/>
              <w:left w:val="single" w:color="000000" w:sz="4" w:space="0"/>
              <w:bottom w:val="single" w:color="000000" w:sz="4" w:space="0"/>
              <w:right w:val="single" w:color="000000" w:sz="4" w:space="0"/>
            </w:tcBorders>
            <w:shd w:val="clear" w:color="auto" w:fill="auto"/>
            <w:vAlign w:val="center"/>
          </w:tcPr>
          <w:p w14:paraId="22E4D60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2"/>
                <w:sz w:val="22"/>
                <w:szCs w:val="22"/>
                <w:highlight w:val="none"/>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5元/米</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2382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highlight w:val="none"/>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50</w:t>
            </w:r>
          </w:p>
        </w:tc>
        <w:tc>
          <w:tcPr>
            <w:tcW w:w="7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01E9A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highlight w:val="none"/>
                <w:u w:val="none"/>
                <w:lang w:val="en-US" w:eastAsia="zh-CN" w:bidi="ar-SA"/>
              </w:rPr>
            </w:pPr>
            <w:r>
              <w:rPr>
                <w:rFonts w:hint="eastAsia" w:ascii="等线" w:hAnsi="等线" w:eastAsia="等线" w:cs="等线"/>
                <w:b w:val="0"/>
                <w:bCs w:val="0"/>
                <w:i w:val="0"/>
                <w:iCs w:val="0"/>
                <w:color w:val="000000"/>
                <w:kern w:val="2"/>
                <w:sz w:val="22"/>
                <w:szCs w:val="22"/>
                <w:highlight w:val="none"/>
                <w:u w:val="none"/>
                <w:lang w:val="en-US" w:eastAsia="zh-CN" w:bidi="ar-SA"/>
              </w:rPr>
              <w:t>米</w:t>
            </w:r>
          </w:p>
        </w:tc>
      </w:tr>
    </w:tbl>
    <w:p w14:paraId="202061E4">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黑体_GBK" w:hAnsi="方正黑体_GBK" w:eastAsia="方正黑体_GBK" w:cs="方正黑体_GBK"/>
          <w:color w:val="000000"/>
          <w:kern w:val="0"/>
          <w:sz w:val="32"/>
          <w:szCs w:val="32"/>
          <w:lang w:val="en-US" w:eastAsia="zh-CN" w:bidi="ar"/>
        </w:rPr>
        <w:t xml:space="preserve">三、报价资料内容 </w:t>
      </w:r>
    </w:p>
    <w:p w14:paraId="33DE3E2A">
      <w:pPr>
        <w:keepNext w:val="0"/>
        <w:keepLines w:val="0"/>
        <w:pageBreakBefore w:val="0"/>
        <w:kinsoku/>
        <w:wordWrap/>
        <w:overflowPunct/>
        <w:topLinePunct w:val="0"/>
        <w:autoSpaceDE/>
        <w:autoSpaceDN/>
        <w:bidi w:val="0"/>
        <w:adjustRightInd/>
        <w:snapToGrid/>
        <w:spacing w:line="560" w:lineRule="exact"/>
        <w:ind w:firstLine="640" w:firstLineChars="200"/>
        <w:textAlignment w:val="auto"/>
        <w:outlineLvl w:val="9"/>
        <w:rPr>
          <w:rFonts w:hint="eastAsia" w:ascii="方正仿宋_GBK" w:eastAsia="方正仿宋_GBK"/>
          <w:sz w:val="32"/>
          <w:szCs w:val="32"/>
        </w:rPr>
      </w:pPr>
      <w:r>
        <w:rPr>
          <w:rFonts w:hint="eastAsia" w:ascii="方正仿宋_GBK" w:eastAsia="方正仿宋_GBK"/>
          <w:sz w:val="32"/>
          <w:szCs w:val="32"/>
        </w:rPr>
        <w:t>报价人提交的报价文件由以下部分和报价人所作的一切有效补充、修改和承诺等文件组成。它包括</w:t>
      </w:r>
      <w:r>
        <w:rPr>
          <w:rFonts w:hint="eastAsia" w:ascii="方正仿宋_GBK" w:eastAsia="方正仿宋_GBK"/>
          <w:sz w:val="32"/>
          <w:szCs w:val="32"/>
          <w:lang w:val="en-US" w:eastAsia="zh-CN"/>
        </w:rPr>
        <w:t>但不限于</w:t>
      </w:r>
      <w:r>
        <w:rPr>
          <w:rFonts w:hint="eastAsia" w:ascii="方正仿宋_GBK" w:eastAsia="方正仿宋_GBK"/>
          <w:sz w:val="32"/>
          <w:szCs w:val="32"/>
        </w:rPr>
        <w:t>：</w:t>
      </w:r>
    </w:p>
    <w:p w14:paraId="2051FCD1">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hint="eastAsia" w:ascii="方正仿宋_GBK" w:eastAsia="方正仿宋_GBK"/>
          <w:sz w:val="32"/>
          <w:szCs w:val="32"/>
        </w:rPr>
      </w:pPr>
      <w:r>
        <w:rPr>
          <w:rFonts w:hint="eastAsia" w:ascii="方正仿宋_GBK" w:eastAsia="方正仿宋_GBK"/>
          <w:sz w:val="32"/>
          <w:szCs w:val="32"/>
        </w:rPr>
        <w:t>1.</w:t>
      </w:r>
      <w:r>
        <w:rPr>
          <w:rFonts w:hint="eastAsia" w:ascii="方正仿宋_GBK" w:eastAsia="方正仿宋_GBK"/>
          <w:sz w:val="32"/>
          <w:szCs w:val="32"/>
          <w:lang w:val="en-US" w:eastAsia="zh-CN"/>
        </w:rPr>
        <w:t>报价单</w:t>
      </w:r>
      <w:r>
        <w:rPr>
          <w:rFonts w:hint="eastAsia" w:ascii="方正仿宋_GBK" w:eastAsia="方正仿宋_GBK"/>
          <w:sz w:val="32"/>
          <w:szCs w:val="32"/>
        </w:rPr>
        <w:t>（附件</w:t>
      </w:r>
      <w:r>
        <w:rPr>
          <w:rFonts w:hint="eastAsia" w:ascii="方正仿宋_GBK" w:eastAsia="方正仿宋_GBK"/>
          <w:sz w:val="32"/>
          <w:szCs w:val="32"/>
          <w:lang w:val="en-US" w:eastAsia="zh-CN"/>
        </w:rPr>
        <w:t>1</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2</w:t>
      </w:r>
      <w:r>
        <w:rPr>
          <w:rFonts w:hint="eastAsia" w:ascii="方正仿宋_GBK" w:eastAsia="方正仿宋_GBK"/>
          <w:sz w:val="32"/>
          <w:szCs w:val="32"/>
        </w:rPr>
        <w:t>.法定代表人身份证明（附件</w:t>
      </w:r>
      <w:r>
        <w:rPr>
          <w:rFonts w:hint="eastAsia" w:ascii="方正仿宋_GBK" w:eastAsia="方正仿宋_GBK"/>
          <w:sz w:val="32"/>
          <w:szCs w:val="32"/>
          <w:lang w:val="en-US" w:eastAsia="zh-CN"/>
        </w:rPr>
        <w:t>2</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3</w:t>
      </w:r>
      <w:r>
        <w:rPr>
          <w:rFonts w:hint="eastAsia" w:ascii="方正仿宋_GBK" w:eastAsia="方正仿宋_GBK"/>
          <w:sz w:val="32"/>
          <w:szCs w:val="32"/>
        </w:rPr>
        <w:t>.法定代表人授权委托书（附件</w:t>
      </w:r>
      <w:r>
        <w:rPr>
          <w:rFonts w:hint="eastAsia" w:ascii="方正仿宋_GBK" w:eastAsia="方正仿宋_GBK"/>
          <w:sz w:val="32"/>
          <w:szCs w:val="32"/>
          <w:lang w:val="en-US" w:eastAsia="zh-CN"/>
        </w:rPr>
        <w:t>3</w:t>
      </w:r>
      <w:r>
        <w:rPr>
          <w:rFonts w:hint="eastAsia" w:ascii="方正仿宋_GBK" w:eastAsia="方正仿宋_GBK"/>
          <w:sz w:val="32"/>
          <w:szCs w:val="32"/>
        </w:rPr>
        <w:t>）；</w:t>
      </w:r>
      <w:r>
        <w:rPr>
          <w:rFonts w:hint="eastAsia" w:ascii="方正仿宋_GBK" w:eastAsia="方正仿宋_GBK"/>
          <w:sz w:val="32"/>
          <w:szCs w:val="32"/>
        </w:rPr>
        <w:cr/>
      </w:r>
      <w:r>
        <w:rPr>
          <w:rFonts w:hint="eastAsia" w:ascii="方正仿宋_GBK" w:eastAsia="方正仿宋_GBK"/>
          <w:sz w:val="32"/>
          <w:szCs w:val="32"/>
          <w:lang w:val="en-US" w:eastAsia="zh-CN"/>
        </w:rPr>
        <w:t>4</w:t>
      </w:r>
      <w:r>
        <w:rPr>
          <w:rFonts w:hint="eastAsia" w:ascii="方正仿宋_GBK" w:eastAsia="方正仿宋_GBK"/>
          <w:sz w:val="32"/>
          <w:szCs w:val="32"/>
        </w:rPr>
        <w:t>.诚信声明（附件</w:t>
      </w:r>
      <w:r>
        <w:rPr>
          <w:rFonts w:hint="eastAsia" w:ascii="方正仿宋_GBK" w:eastAsia="方正仿宋_GBK"/>
          <w:sz w:val="32"/>
          <w:szCs w:val="32"/>
          <w:lang w:val="en-US" w:eastAsia="zh-CN"/>
        </w:rPr>
        <w:t>4</w:t>
      </w:r>
      <w:r>
        <w:rPr>
          <w:rFonts w:hint="eastAsia" w:ascii="方正仿宋_GBK" w:eastAsia="方正仿宋_GBK"/>
          <w:sz w:val="32"/>
          <w:szCs w:val="32"/>
        </w:rPr>
        <w:t>）；</w:t>
      </w:r>
    </w:p>
    <w:p w14:paraId="420A31B5">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outlineLvl w:val="9"/>
        <w:rPr>
          <w:rFonts w:hint="eastAsia" w:ascii="方正仿宋_GBK" w:eastAsia="方正仿宋_GBK"/>
          <w:sz w:val="32"/>
          <w:szCs w:val="32"/>
          <w:lang w:eastAsia="zh-CN"/>
        </w:rPr>
      </w:pPr>
      <w:r>
        <w:rPr>
          <w:rFonts w:hint="eastAsia" w:ascii="方正仿宋_GBK" w:eastAsia="方正仿宋_GBK"/>
          <w:sz w:val="32"/>
          <w:szCs w:val="32"/>
          <w:lang w:val="en-US" w:eastAsia="zh-CN"/>
        </w:rPr>
        <w:t>5</w:t>
      </w:r>
      <w:r>
        <w:rPr>
          <w:rFonts w:hint="eastAsia" w:ascii="方正仿宋_GBK" w:eastAsia="方正仿宋_GBK"/>
          <w:sz w:val="32"/>
          <w:szCs w:val="32"/>
        </w:rPr>
        <w:t>.资料真实性承诺函</w:t>
      </w:r>
      <w:r>
        <w:rPr>
          <w:rFonts w:hint="eastAsia" w:ascii="方正仿宋_GBK" w:eastAsia="方正仿宋_GBK"/>
          <w:sz w:val="32"/>
          <w:szCs w:val="32"/>
          <w:lang w:eastAsia="zh-CN"/>
        </w:rPr>
        <w:t>（</w:t>
      </w:r>
      <w:r>
        <w:rPr>
          <w:rFonts w:hint="eastAsia" w:ascii="方正仿宋_GBK" w:eastAsia="方正仿宋_GBK"/>
          <w:sz w:val="32"/>
          <w:szCs w:val="32"/>
          <w:lang w:val="en-US" w:eastAsia="zh-CN"/>
        </w:rPr>
        <w:t>附件5</w:t>
      </w:r>
      <w:r>
        <w:rPr>
          <w:rFonts w:hint="eastAsia" w:ascii="方正仿宋_GBK" w:eastAsia="方正仿宋_GBK"/>
          <w:sz w:val="32"/>
          <w:szCs w:val="32"/>
          <w:lang w:eastAsia="zh-CN"/>
        </w:rPr>
        <w:t>）；</w:t>
      </w:r>
    </w:p>
    <w:p w14:paraId="1CDD3B6B">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left"/>
        <w:textAlignment w:val="auto"/>
        <w:outlineLvl w:val="9"/>
        <w:rPr>
          <w:sz w:val="32"/>
          <w:szCs w:val="32"/>
        </w:rPr>
      </w:pPr>
      <w:r>
        <w:rPr>
          <w:rFonts w:hint="eastAsia" w:ascii="方正仿宋_GBK" w:eastAsia="方正仿宋_GBK"/>
          <w:sz w:val="32"/>
          <w:szCs w:val="32"/>
          <w:lang w:val="en-US" w:eastAsia="zh-CN"/>
        </w:rPr>
        <w:t>6.</w:t>
      </w:r>
      <w:r>
        <w:rPr>
          <w:rFonts w:hint="eastAsia" w:ascii="方正仿宋_GBK" w:eastAsia="方正仿宋_GBK"/>
          <w:sz w:val="32"/>
          <w:szCs w:val="32"/>
        </w:rPr>
        <w:t>有效的营业执照复印件</w:t>
      </w:r>
      <w:r>
        <w:rPr>
          <w:rFonts w:hint="eastAsia" w:ascii="方正仿宋_GBK" w:eastAsia="方正仿宋_GBK"/>
          <w:sz w:val="32"/>
          <w:szCs w:val="32"/>
          <w:lang w:eastAsia="zh-CN"/>
        </w:rPr>
        <w:t>；</w:t>
      </w:r>
      <w:r>
        <w:rPr>
          <w:rFonts w:hint="eastAsia" w:ascii="方正仿宋_GBK" w:hAnsi="方正仿宋_GBK" w:eastAsia="方正仿宋_GBK" w:cs="方正仿宋_GBK"/>
          <w:color w:val="000000"/>
          <w:kern w:val="0"/>
          <w:sz w:val="32"/>
          <w:szCs w:val="32"/>
          <w:lang w:val="en-US" w:eastAsia="zh-CN" w:bidi="ar"/>
        </w:rPr>
        <w:t xml:space="preserve"> </w:t>
      </w:r>
    </w:p>
    <w:p w14:paraId="5D4FDCD6">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eastAsia="方正仿宋_GBK"/>
          <w:sz w:val="32"/>
          <w:szCs w:val="32"/>
          <w:lang w:val="en-US" w:eastAsia="zh-CN"/>
        </w:rPr>
      </w:pPr>
      <w:r>
        <w:rPr>
          <w:rFonts w:hint="eastAsia" w:ascii="方正仿宋_GBK" w:eastAsia="方正仿宋_GBK"/>
          <w:sz w:val="32"/>
          <w:szCs w:val="32"/>
          <w:lang w:val="en-US" w:eastAsia="zh-CN"/>
        </w:rPr>
        <w:t>7.报价人简介；</w:t>
      </w:r>
    </w:p>
    <w:p w14:paraId="6D2920FD">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eastAsia="方正仿宋_GBK"/>
          <w:sz w:val="32"/>
          <w:szCs w:val="32"/>
          <w:lang w:val="en-US" w:eastAsia="zh-CN"/>
        </w:rPr>
      </w:pPr>
      <w:r>
        <w:rPr>
          <w:rFonts w:hint="eastAsia" w:ascii="方正仿宋_GBK" w:eastAsia="方正仿宋_GBK"/>
          <w:sz w:val="32"/>
          <w:szCs w:val="32"/>
          <w:lang w:val="en-US" w:eastAsia="zh-CN"/>
        </w:rPr>
        <w:t>8.售后服务承诺函；</w:t>
      </w:r>
    </w:p>
    <w:p w14:paraId="64B39A29">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eastAsia="方正仿宋_GBK"/>
          <w:sz w:val="32"/>
          <w:szCs w:val="32"/>
          <w:lang w:val="en-US" w:eastAsia="zh-CN"/>
        </w:rPr>
      </w:pPr>
      <w:r>
        <w:rPr>
          <w:rFonts w:hint="eastAsia" w:ascii="方正仿宋_GBK" w:eastAsia="方正仿宋_GBK"/>
          <w:sz w:val="32"/>
          <w:szCs w:val="32"/>
          <w:lang w:val="en-US" w:eastAsia="zh-CN"/>
        </w:rPr>
        <w:t>所有报价资料需加盖公章。</w:t>
      </w:r>
    </w:p>
    <w:p w14:paraId="14F34A81">
      <w:pPr>
        <w:keepNext w:val="0"/>
        <w:keepLines w:val="0"/>
        <w:pageBreakBefore w:val="0"/>
        <w:widowControl/>
        <w:kinsoku/>
        <w:wordWrap/>
        <w:overflowPunct/>
        <w:topLinePunct w:val="0"/>
        <w:autoSpaceDE/>
        <w:autoSpaceDN/>
        <w:bidi w:val="0"/>
        <w:adjustRightInd/>
        <w:snapToGrid/>
        <w:spacing w:line="560" w:lineRule="exact"/>
        <w:ind w:firstLine="640" w:firstLineChars="200"/>
        <w:jc w:val="left"/>
        <w:textAlignment w:val="auto"/>
        <w:rPr>
          <w:rFonts w:hint="eastAsia" w:ascii="方正仿宋_GBK" w:hAnsi="方正仿宋_GBK" w:eastAsia="方正仿宋_GBK" w:cs="方正仿宋_GBK"/>
          <w:kern w:val="2"/>
          <w:sz w:val="32"/>
          <w:szCs w:val="32"/>
          <w:highlight w:val="none"/>
          <w:lang w:val="en-US" w:eastAsia="zh-CN" w:bidi="ar"/>
        </w:rPr>
      </w:pPr>
      <w:r>
        <w:rPr>
          <w:rFonts w:hint="eastAsia" w:ascii="方正黑体_GBK" w:hAnsi="方正黑体_GBK" w:eastAsia="方正黑体_GBK" w:cs="方正黑体_GBK"/>
          <w:color w:val="000000"/>
          <w:kern w:val="0"/>
          <w:sz w:val="32"/>
          <w:szCs w:val="32"/>
          <w:lang w:val="en-US" w:eastAsia="zh-CN" w:bidi="ar"/>
        </w:rPr>
        <w:t>四</w:t>
      </w:r>
      <w:r>
        <w:rPr>
          <w:rFonts w:hint="eastAsia" w:ascii="方正黑体_GBK" w:hAnsi="方正黑体_GBK" w:eastAsia="方正黑体_GBK" w:cs="方正黑体_GBK"/>
          <w:color w:val="000000"/>
          <w:kern w:val="0"/>
          <w:sz w:val="32"/>
          <w:szCs w:val="32"/>
          <w:lang w:bidi="ar"/>
        </w:rPr>
        <w:t>、</w:t>
      </w:r>
      <w:r>
        <w:rPr>
          <w:rFonts w:hint="eastAsia" w:ascii="方正黑体_GBK" w:hAnsi="方正黑体_GBK" w:eastAsia="方正黑体_GBK" w:cs="方正黑体_GBK"/>
          <w:color w:val="000000"/>
          <w:kern w:val="0"/>
          <w:sz w:val="32"/>
          <w:szCs w:val="32"/>
          <w:lang w:val="en-US" w:eastAsia="zh-CN" w:bidi="ar"/>
        </w:rPr>
        <w:t>成交规则</w:t>
      </w:r>
    </w:p>
    <w:tbl>
      <w:tblPr>
        <w:tblStyle w:val="8"/>
        <w:tblW w:w="98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1"/>
        <w:gridCol w:w="770"/>
        <w:gridCol w:w="1661"/>
        <w:gridCol w:w="1305"/>
        <w:gridCol w:w="2865"/>
        <w:gridCol w:w="2306"/>
      </w:tblGrid>
      <w:tr w14:paraId="7F371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blHeader/>
          <w:jc w:val="center"/>
        </w:trPr>
        <w:tc>
          <w:tcPr>
            <w:tcW w:w="951" w:type="dxa"/>
            <w:vAlign w:val="center"/>
          </w:tcPr>
          <w:p w14:paraId="5CC6ADF9">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ascii="方正仿宋_GBK" w:eastAsia="方正仿宋_GBK"/>
                <w:b/>
                <w:sz w:val="32"/>
              </w:rPr>
            </w:pPr>
            <w:r>
              <w:rPr>
                <w:rFonts w:hint="eastAsia" w:ascii="方正仿宋_GBK" w:hAnsi="方正仿宋_GBK" w:eastAsia="方正仿宋_GBK" w:cs="方正仿宋_GBK"/>
                <w:b/>
                <w:bCs/>
                <w:sz w:val="32"/>
                <w:szCs w:val="32"/>
                <w:lang w:val="en-US" w:eastAsia="zh-CN"/>
              </w:rPr>
              <w:t>包号</w:t>
            </w:r>
          </w:p>
        </w:tc>
        <w:tc>
          <w:tcPr>
            <w:tcW w:w="2431" w:type="dxa"/>
            <w:gridSpan w:val="2"/>
            <w:vAlign w:val="center"/>
          </w:tcPr>
          <w:p w14:paraId="61E3B1E8">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内容</w:t>
            </w:r>
          </w:p>
        </w:tc>
        <w:tc>
          <w:tcPr>
            <w:tcW w:w="1305" w:type="dxa"/>
            <w:vAlign w:val="center"/>
          </w:tcPr>
          <w:p w14:paraId="7908EBA3">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品牌</w:t>
            </w:r>
          </w:p>
        </w:tc>
        <w:tc>
          <w:tcPr>
            <w:tcW w:w="2865" w:type="dxa"/>
            <w:vAlign w:val="center"/>
          </w:tcPr>
          <w:p w14:paraId="17D7597E">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型号</w:t>
            </w:r>
          </w:p>
        </w:tc>
        <w:tc>
          <w:tcPr>
            <w:tcW w:w="2306" w:type="dxa"/>
            <w:vAlign w:val="center"/>
          </w:tcPr>
          <w:p w14:paraId="5A9CFE56">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
                <w:bCs/>
                <w:sz w:val="32"/>
                <w:szCs w:val="32"/>
                <w:lang w:val="en-US" w:eastAsia="zh-CN"/>
              </w:rPr>
            </w:pPr>
            <w:r>
              <w:rPr>
                <w:rFonts w:hint="eastAsia" w:ascii="方正仿宋_GBK" w:hAnsi="方正仿宋_GBK" w:eastAsia="方正仿宋_GBK" w:cs="方正仿宋_GBK"/>
                <w:b/>
                <w:bCs/>
                <w:sz w:val="32"/>
                <w:szCs w:val="32"/>
                <w:lang w:val="en-US" w:eastAsia="zh-CN"/>
              </w:rPr>
              <w:t>成交规则</w:t>
            </w:r>
          </w:p>
        </w:tc>
      </w:tr>
      <w:tr w14:paraId="66DDB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restart"/>
            <w:vAlign w:val="center"/>
          </w:tcPr>
          <w:p w14:paraId="5E1BF6AF">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包1</w:t>
            </w:r>
          </w:p>
        </w:tc>
        <w:tc>
          <w:tcPr>
            <w:tcW w:w="2431" w:type="dxa"/>
            <w:gridSpan w:val="2"/>
            <w:vMerge w:val="restart"/>
            <w:vAlign w:val="center"/>
          </w:tcPr>
          <w:p w14:paraId="14D6D914">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笔记本电脑</w:t>
            </w:r>
          </w:p>
        </w:tc>
        <w:tc>
          <w:tcPr>
            <w:tcW w:w="1305" w:type="dxa"/>
            <w:vAlign w:val="center"/>
          </w:tcPr>
          <w:p w14:paraId="23B7A864">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华为</w:t>
            </w:r>
          </w:p>
        </w:tc>
        <w:tc>
          <w:tcPr>
            <w:tcW w:w="2865" w:type="dxa"/>
            <w:vAlign w:val="center"/>
          </w:tcPr>
          <w:p w14:paraId="6214E7F4">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Matebook14</w:t>
            </w:r>
          </w:p>
        </w:tc>
        <w:tc>
          <w:tcPr>
            <w:tcW w:w="2306" w:type="dxa"/>
            <w:vMerge w:val="restart"/>
            <w:vAlign w:val="center"/>
          </w:tcPr>
          <w:p w14:paraId="067CAFA7">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default"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供应商对三款型号分别报价，漏报视为无效。取报价最低款中标。</w:t>
            </w:r>
          </w:p>
        </w:tc>
      </w:tr>
      <w:tr w14:paraId="03778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44FDF9CB">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p>
        </w:tc>
        <w:tc>
          <w:tcPr>
            <w:tcW w:w="2431" w:type="dxa"/>
            <w:gridSpan w:val="2"/>
            <w:vMerge w:val="continue"/>
            <w:vAlign w:val="center"/>
          </w:tcPr>
          <w:p w14:paraId="7D80D63B">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p>
        </w:tc>
        <w:tc>
          <w:tcPr>
            <w:tcW w:w="1305" w:type="dxa"/>
            <w:vAlign w:val="center"/>
          </w:tcPr>
          <w:p w14:paraId="5DC73A7B">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惠普</w:t>
            </w:r>
          </w:p>
        </w:tc>
        <w:tc>
          <w:tcPr>
            <w:tcW w:w="2865" w:type="dxa"/>
            <w:vAlign w:val="center"/>
          </w:tcPr>
          <w:p w14:paraId="0F0F2856">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星Book Pro 14轻薄本</w:t>
            </w:r>
          </w:p>
        </w:tc>
        <w:tc>
          <w:tcPr>
            <w:tcW w:w="2306" w:type="dxa"/>
            <w:vMerge w:val="continue"/>
            <w:vAlign w:val="center"/>
          </w:tcPr>
          <w:p w14:paraId="0A57354B">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20A27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70007382">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p>
        </w:tc>
        <w:tc>
          <w:tcPr>
            <w:tcW w:w="2431" w:type="dxa"/>
            <w:gridSpan w:val="2"/>
            <w:vMerge w:val="continue"/>
            <w:vAlign w:val="center"/>
          </w:tcPr>
          <w:p w14:paraId="0D9DB9A9">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p>
        </w:tc>
        <w:tc>
          <w:tcPr>
            <w:tcW w:w="1305" w:type="dxa"/>
            <w:vAlign w:val="center"/>
          </w:tcPr>
          <w:p w14:paraId="5C2D619A">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联想</w:t>
            </w:r>
          </w:p>
        </w:tc>
        <w:tc>
          <w:tcPr>
            <w:tcW w:w="2865" w:type="dxa"/>
            <w:vAlign w:val="center"/>
          </w:tcPr>
          <w:p w14:paraId="1DFCFFF3">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Thinkbook 14+</w:t>
            </w:r>
          </w:p>
        </w:tc>
        <w:tc>
          <w:tcPr>
            <w:tcW w:w="2306" w:type="dxa"/>
            <w:vMerge w:val="continue"/>
            <w:vAlign w:val="center"/>
          </w:tcPr>
          <w:p w14:paraId="40A1C2F3">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23F90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restart"/>
            <w:vAlign w:val="center"/>
          </w:tcPr>
          <w:p w14:paraId="129B4E20">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sz w:val="24"/>
                <w:szCs w:val="24"/>
                <w:lang w:val="en-US" w:eastAsia="zh-CN"/>
              </w:rPr>
              <w:t>包2</w:t>
            </w:r>
          </w:p>
        </w:tc>
        <w:tc>
          <w:tcPr>
            <w:tcW w:w="2431" w:type="dxa"/>
            <w:gridSpan w:val="2"/>
            <w:vMerge w:val="restart"/>
            <w:vAlign w:val="center"/>
          </w:tcPr>
          <w:p w14:paraId="77419A1B">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sz w:val="24"/>
                <w:szCs w:val="24"/>
                <w:lang w:val="en-US" w:eastAsia="zh-CN"/>
              </w:rPr>
              <w:t>台式电脑</w:t>
            </w:r>
          </w:p>
        </w:tc>
        <w:tc>
          <w:tcPr>
            <w:tcW w:w="1305" w:type="dxa"/>
            <w:vAlign w:val="center"/>
          </w:tcPr>
          <w:p w14:paraId="31D20EA5">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惠普</w:t>
            </w:r>
          </w:p>
        </w:tc>
        <w:tc>
          <w:tcPr>
            <w:tcW w:w="2865" w:type="dxa"/>
            <w:vAlign w:val="center"/>
          </w:tcPr>
          <w:p w14:paraId="776F2B04">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ProOne 440G9 AIO</w:t>
            </w:r>
          </w:p>
        </w:tc>
        <w:tc>
          <w:tcPr>
            <w:tcW w:w="2306" w:type="dxa"/>
            <w:vMerge w:val="restart"/>
            <w:vAlign w:val="center"/>
          </w:tcPr>
          <w:p w14:paraId="65B0F4DB">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供应商对两款型号分别报价，漏报视为无效。取报价最低款中标。</w:t>
            </w:r>
          </w:p>
        </w:tc>
      </w:tr>
      <w:tr w14:paraId="1DD3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47ADE3E1">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p>
        </w:tc>
        <w:tc>
          <w:tcPr>
            <w:tcW w:w="2431" w:type="dxa"/>
            <w:gridSpan w:val="2"/>
            <w:vMerge w:val="continue"/>
            <w:vAlign w:val="center"/>
          </w:tcPr>
          <w:p w14:paraId="2A2963D4">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p>
        </w:tc>
        <w:tc>
          <w:tcPr>
            <w:tcW w:w="1305" w:type="dxa"/>
            <w:vAlign w:val="center"/>
          </w:tcPr>
          <w:p w14:paraId="2CF69A10">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联想</w:t>
            </w:r>
          </w:p>
        </w:tc>
        <w:tc>
          <w:tcPr>
            <w:tcW w:w="2865" w:type="dxa"/>
            <w:vAlign w:val="center"/>
          </w:tcPr>
          <w:p w14:paraId="1B1FE08E">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小新24一体机</w:t>
            </w:r>
          </w:p>
        </w:tc>
        <w:tc>
          <w:tcPr>
            <w:tcW w:w="2306" w:type="dxa"/>
            <w:vMerge w:val="continue"/>
            <w:vAlign w:val="center"/>
          </w:tcPr>
          <w:p w14:paraId="131EF3D0">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25A68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 w:hRule="atLeast"/>
          <w:jc w:val="center"/>
        </w:trPr>
        <w:tc>
          <w:tcPr>
            <w:tcW w:w="951" w:type="dxa"/>
            <w:vMerge w:val="restart"/>
            <w:vAlign w:val="center"/>
          </w:tcPr>
          <w:p w14:paraId="65D00E63">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sz w:val="24"/>
                <w:szCs w:val="24"/>
                <w:lang w:val="en-US" w:eastAsia="zh-CN"/>
              </w:rPr>
              <w:t>包3</w:t>
            </w:r>
          </w:p>
        </w:tc>
        <w:tc>
          <w:tcPr>
            <w:tcW w:w="2431" w:type="dxa"/>
            <w:gridSpan w:val="2"/>
            <w:vMerge w:val="restart"/>
            <w:vAlign w:val="center"/>
          </w:tcPr>
          <w:p w14:paraId="34B0ED50">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平板电脑套装</w:t>
            </w:r>
          </w:p>
        </w:tc>
        <w:tc>
          <w:tcPr>
            <w:tcW w:w="1305" w:type="dxa"/>
            <w:vAlign w:val="center"/>
          </w:tcPr>
          <w:p w14:paraId="7AA40E8F">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bCs/>
                <w:sz w:val="24"/>
                <w:szCs w:val="24"/>
                <w:highlight w:val="none"/>
                <w:lang w:val="en-US" w:eastAsia="zh-CN"/>
              </w:rPr>
              <w:t>华为</w:t>
            </w:r>
          </w:p>
        </w:tc>
        <w:tc>
          <w:tcPr>
            <w:tcW w:w="2865" w:type="dxa"/>
            <w:vAlign w:val="center"/>
          </w:tcPr>
          <w:p w14:paraId="5A54453A">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华为Matepad pro 12.2寸2025款，12+512/Wifi版，鸿蒙5.0</w:t>
            </w:r>
          </w:p>
        </w:tc>
        <w:tc>
          <w:tcPr>
            <w:tcW w:w="2306" w:type="dxa"/>
            <w:vMerge w:val="restart"/>
            <w:vAlign w:val="center"/>
          </w:tcPr>
          <w:p w14:paraId="7A7A9F99">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default"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供应商对两款型号分别报价，漏报视为无效。取平板电脑套装（平板及键盘）报价最低款中标。</w:t>
            </w:r>
          </w:p>
        </w:tc>
      </w:tr>
      <w:tr w14:paraId="2AC18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6FCE716E">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2431" w:type="dxa"/>
            <w:gridSpan w:val="2"/>
            <w:vMerge w:val="continue"/>
            <w:vAlign w:val="center"/>
          </w:tcPr>
          <w:p w14:paraId="40B19004">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1305" w:type="dxa"/>
            <w:vAlign w:val="center"/>
          </w:tcPr>
          <w:p w14:paraId="685384E9">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bCs/>
                <w:sz w:val="24"/>
                <w:szCs w:val="24"/>
                <w:highlight w:val="none"/>
                <w:lang w:val="en-US" w:eastAsia="zh-CN"/>
              </w:rPr>
              <w:t>华为</w:t>
            </w:r>
          </w:p>
        </w:tc>
        <w:tc>
          <w:tcPr>
            <w:tcW w:w="2865" w:type="dxa"/>
            <w:vAlign w:val="center"/>
          </w:tcPr>
          <w:p w14:paraId="20EA2FB3">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华为星跃键盘</w:t>
            </w:r>
          </w:p>
        </w:tc>
        <w:tc>
          <w:tcPr>
            <w:tcW w:w="2306" w:type="dxa"/>
            <w:vMerge w:val="continue"/>
            <w:vAlign w:val="center"/>
          </w:tcPr>
          <w:p w14:paraId="2BBCB49A">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2CFC5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35AEF073">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2431" w:type="dxa"/>
            <w:gridSpan w:val="2"/>
            <w:vMerge w:val="continue"/>
            <w:vAlign w:val="center"/>
          </w:tcPr>
          <w:p w14:paraId="341DE75D">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1305" w:type="dxa"/>
            <w:shd w:val="clear" w:color="auto" w:fill="auto"/>
            <w:vAlign w:val="center"/>
          </w:tcPr>
          <w:p w14:paraId="128F59C2">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荣耀</w:t>
            </w:r>
          </w:p>
        </w:tc>
        <w:tc>
          <w:tcPr>
            <w:tcW w:w="2865" w:type="dxa"/>
            <w:shd w:val="clear" w:color="auto" w:fill="auto"/>
            <w:vAlign w:val="center"/>
          </w:tcPr>
          <w:p w14:paraId="18319152">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荣耀MagicPad3 Pro 13.3英寸 WIFI 12GB+512GB</w:t>
            </w:r>
          </w:p>
        </w:tc>
        <w:tc>
          <w:tcPr>
            <w:tcW w:w="2306" w:type="dxa"/>
            <w:vMerge w:val="continue"/>
            <w:vAlign w:val="center"/>
          </w:tcPr>
          <w:p w14:paraId="2FAA8B76">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6285E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2B25E2C2">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2431" w:type="dxa"/>
            <w:gridSpan w:val="2"/>
            <w:vMerge w:val="continue"/>
            <w:vAlign w:val="center"/>
          </w:tcPr>
          <w:p w14:paraId="2375F7EE">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1305" w:type="dxa"/>
            <w:shd w:val="clear" w:color="auto" w:fill="auto"/>
            <w:vAlign w:val="center"/>
          </w:tcPr>
          <w:p w14:paraId="121F8D2A">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荣耀</w:t>
            </w:r>
          </w:p>
        </w:tc>
        <w:tc>
          <w:tcPr>
            <w:tcW w:w="2865" w:type="dxa"/>
            <w:shd w:val="clear" w:color="auto" w:fill="auto"/>
            <w:vAlign w:val="center"/>
          </w:tcPr>
          <w:p w14:paraId="625AB5B8">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荣耀MagicPad3 Pro 13.3智能触控键盘</w:t>
            </w:r>
          </w:p>
        </w:tc>
        <w:tc>
          <w:tcPr>
            <w:tcW w:w="2306" w:type="dxa"/>
            <w:vMerge w:val="continue"/>
            <w:vAlign w:val="center"/>
          </w:tcPr>
          <w:p w14:paraId="087691CA">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0301A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restart"/>
            <w:vAlign w:val="center"/>
          </w:tcPr>
          <w:p w14:paraId="6877666A">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包4</w:t>
            </w:r>
          </w:p>
        </w:tc>
        <w:tc>
          <w:tcPr>
            <w:tcW w:w="770" w:type="dxa"/>
            <w:vMerge w:val="restart"/>
            <w:vAlign w:val="center"/>
          </w:tcPr>
          <w:p w14:paraId="2F091A96">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default"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音响系统</w:t>
            </w:r>
          </w:p>
        </w:tc>
        <w:tc>
          <w:tcPr>
            <w:tcW w:w="1661" w:type="dxa"/>
            <w:vAlign w:val="center"/>
          </w:tcPr>
          <w:p w14:paraId="6F6B1BA6">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专业音箱</w:t>
            </w:r>
          </w:p>
        </w:tc>
        <w:tc>
          <w:tcPr>
            <w:tcW w:w="1305" w:type="dxa"/>
            <w:vAlign w:val="center"/>
          </w:tcPr>
          <w:p w14:paraId="6B880A61">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海康威视</w:t>
            </w:r>
          </w:p>
        </w:tc>
        <w:tc>
          <w:tcPr>
            <w:tcW w:w="2865" w:type="dxa"/>
            <w:vAlign w:val="center"/>
          </w:tcPr>
          <w:p w14:paraId="561363A6">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DS-KAS2A50-W</w:t>
            </w:r>
          </w:p>
        </w:tc>
        <w:tc>
          <w:tcPr>
            <w:tcW w:w="2306" w:type="dxa"/>
            <w:vMerge w:val="restart"/>
            <w:vAlign w:val="center"/>
          </w:tcPr>
          <w:p w14:paraId="4FBFF1B6">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r>
              <w:rPr>
                <w:rFonts w:hint="eastAsia" w:ascii="方正仿宋_GBK" w:hAnsi="方正仿宋_GBK" w:eastAsia="方正仿宋_GBK" w:cs="方正仿宋_GBK"/>
                <w:bCs/>
                <w:sz w:val="24"/>
                <w:szCs w:val="24"/>
                <w:highlight w:val="none"/>
                <w:lang w:val="en-US" w:eastAsia="zh-CN"/>
              </w:rPr>
              <w:t>总价最低中标。</w:t>
            </w:r>
          </w:p>
        </w:tc>
      </w:tr>
      <w:tr w14:paraId="1D77D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1A6AA7C5">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770" w:type="dxa"/>
            <w:vMerge w:val="continue"/>
            <w:vAlign w:val="center"/>
          </w:tcPr>
          <w:p w14:paraId="04B9BBDD">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1661" w:type="dxa"/>
            <w:vAlign w:val="center"/>
          </w:tcPr>
          <w:p w14:paraId="21559B70">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专业功放</w:t>
            </w:r>
          </w:p>
        </w:tc>
        <w:tc>
          <w:tcPr>
            <w:tcW w:w="1305" w:type="dxa"/>
            <w:vAlign w:val="center"/>
          </w:tcPr>
          <w:p w14:paraId="7B466D3D">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海康威视</w:t>
            </w:r>
          </w:p>
        </w:tc>
        <w:tc>
          <w:tcPr>
            <w:tcW w:w="2865" w:type="dxa"/>
            <w:vAlign w:val="center"/>
          </w:tcPr>
          <w:p w14:paraId="7C767006">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DS-QAPA301A-2</w:t>
            </w:r>
          </w:p>
        </w:tc>
        <w:tc>
          <w:tcPr>
            <w:tcW w:w="2306" w:type="dxa"/>
            <w:vMerge w:val="continue"/>
            <w:vAlign w:val="center"/>
          </w:tcPr>
          <w:p w14:paraId="797CD351">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1C72E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0D9A194A">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770" w:type="dxa"/>
            <w:vMerge w:val="continue"/>
            <w:vAlign w:val="center"/>
          </w:tcPr>
          <w:p w14:paraId="2D61B912">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1661" w:type="dxa"/>
            <w:vAlign w:val="center"/>
          </w:tcPr>
          <w:p w14:paraId="018A3A69">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反馈抑制器</w:t>
            </w:r>
          </w:p>
        </w:tc>
        <w:tc>
          <w:tcPr>
            <w:tcW w:w="1305" w:type="dxa"/>
            <w:vAlign w:val="center"/>
          </w:tcPr>
          <w:p w14:paraId="65ECC1AB">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海康威视</w:t>
            </w:r>
          </w:p>
        </w:tc>
        <w:tc>
          <w:tcPr>
            <w:tcW w:w="2865" w:type="dxa"/>
            <w:vAlign w:val="center"/>
          </w:tcPr>
          <w:p w14:paraId="50214D46">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DS-QACPF0201</w:t>
            </w:r>
          </w:p>
        </w:tc>
        <w:tc>
          <w:tcPr>
            <w:tcW w:w="2306" w:type="dxa"/>
            <w:vMerge w:val="continue"/>
            <w:vAlign w:val="center"/>
          </w:tcPr>
          <w:p w14:paraId="7900DEBC">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07101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51" w:type="dxa"/>
            <w:vMerge w:val="continue"/>
            <w:vAlign w:val="center"/>
          </w:tcPr>
          <w:p w14:paraId="51BF5EB2">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770" w:type="dxa"/>
            <w:vMerge w:val="continue"/>
            <w:vAlign w:val="center"/>
          </w:tcPr>
          <w:p w14:paraId="77A07E3B">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1661" w:type="dxa"/>
            <w:vAlign w:val="center"/>
          </w:tcPr>
          <w:p w14:paraId="704749C5">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8路模拟调音台</w:t>
            </w:r>
          </w:p>
        </w:tc>
        <w:tc>
          <w:tcPr>
            <w:tcW w:w="1305" w:type="dxa"/>
            <w:vAlign w:val="center"/>
          </w:tcPr>
          <w:p w14:paraId="2F125124">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海康威视</w:t>
            </w:r>
          </w:p>
        </w:tc>
        <w:tc>
          <w:tcPr>
            <w:tcW w:w="2865" w:type="dxa"/>
            <w:vAlign w:val="center"/>
          </w:tcPr>
          <w:p w14:paraId="1E163565">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DS-QA4PAM0801</w:t>
            </w:r>
          </w:p>
        </w:tc>
        <w:tc>
          <w:tcPr>
            <w:tcW w:w="2306" w:type="dxa"/>
            <w:vMerge w:val="continue"/>
            <w:vAlign w:val="center"/>
          </w:tcPr>
          <w:p w14:paraId="68970E52">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74A68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5EE3DAEE">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770" w:type="dxa"/>
            <w:vMerge w:val="continue"/>
            <w:vAlign w:val="center"/>
          </w:tcPr>
          <w:p w14:paraId="35E217DE">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1661" w:type="dxa"/>
            <w:vAlign w:val="center"/>
          </w:tcPr>
          <w:p w14:paraId="1F641E29">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电源时序器</w:t>
            </w:r>
          </w:p>
        </w:tc>
        <w:tc>
          <w:tcPr>
            <w:tcW w:w="1305" w:type="dxa"/>
            <w:vAlign w:val="center"/>
          </w:tcPr>
          <w:p w14:paraId="726A7967">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海康威视</w:t>
            </w:r>
          </w:p>
        </w:tc>
        <w:tc>
          <w:tcPr>
            <w:tcW w:w="2865" w:type="dxa"/>
            <w:vAlign w:val="center"/>
          </w:tcPr>
          <w:p w14:paraId="473679FA">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DS-QACPP0801-N</w:t>
            </w:r>
          </w:p>
        </w:tc>
        <w:tc>
          <w:tcPr>
            <w:tcW w:w="2306" w:type="dxa"/>
            <w:vMerge w:val="continue"/>
            <w:vAlign w:val="center"/>
          </w:tcPr>
          <w:p w14:paraId="7F83B1AC">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3B445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6C8EFC1C">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770" w:type="dxa"/>
            <w:vMerge w:val="continue"/>
            <w:vAlign w:val="center"/>
          </w:tcPr>
          <w:p w14:paraId="21A7F263">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1661" w:type="dxa"/>
            <w:vAlign w:val="center"/>
          </w:tcPr>
          <w:p w14:paraId="5B03EB17">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无线一拖四鹅颈</w:t>
            </w:r>
          </w:p>
        </w:tc>
        <w:tc>
          <w:tcPr>
            <w:tcW w:w="1305" w:type="dxa"/>
            <w:vAlign w:val="center"/>
          </w:tcPr>
          <w:p w14:paraId="274260CA">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海康威视</w:t>
            </w:r>
          </w:p>
        </w:tc>
        <w:tc>
          <w:tcPr>
            <w:tcW w:w="2865" w:type="dxa"/>
            <w:vAlign w:val="center"/>
          </w:tcPr>
          <w:p w14:paraId="46465C2A">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DS-QAIG1A-4U</w:t>
            </w:r>
          </w:p>
        </w:tc>
        <w:tc>
          <w:tcPr>
            <w:tcW w:w="2306" w:type="dxa"/>
            <w:vMerge w:val="continue"/>
            <w:vAlign w:val="center"/>
          </w:tcPr>
          <w:p w14:paraId="100D2756">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2043D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6DD55ABD">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770" w:type="dxa"/>
            <w:vMerge w:val="continue"/>
            <w:vAlign w:val="center"/>
          </w:tcPr>
          <w:p w14:paraId="48B0975B">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1661" w:type="dxa"/>
            <w:vAlign w:val="center"/>
          </w:tcPr>
          <w:p w14:paraId="435A2B66">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普通木质机柜（1米）</w:t>
            </w:r>
          </w:p>
        </w:tc>
        <w:tc>
          <w:tcPr>
            <w:tcW w:w="1305" w:type="dxa"/>
            <w:vAlign w:val="center"/>
          </w:tcPr>
          <w:p w14:paraId="467F9E22">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恒辉</w:t>
            </w:r>
          </w:p>
        </w:tc>
        <w:tc>
          <w:tcPr>
            <w:tcW w:w="2865" w:type="dxa"/>
            <w:vAlign w:val="center"/>
          </w:tcPr>
          <w:p w14:paraId="6605C709">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16U</w:t>
            </w:r>
          </w:p>
        </w:tc>
        <w:tc>
          <w:tcPr>
            <w:tcW w:w="2306" w:type="dxa"/>
            <w:vMerge w:val="continue"/>
            <w:vAlign w:val="center"/>
          </w:tcPr>
          <w:p w14:paraId="2653D2E5">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4D820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4A3425DF">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770" w:type="dxa"/>
            <w:vMerge w:val="continue"/>
            <w:vAlign w:val="center"/>
          </w:tcPr>
          <w:p w14:paraId="733D2786">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1661" w:type="dxa"/>
            <w:vAlign w:val="center"/>
          </w:tcPr>
          <w:p w14:paraId="5E3078A8">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音响支架（壁架）</w:t>
            </w:r>
          </w:p>
        </w:tc>
        <w:tc>
          <w:tcPr>
            <w:tcW w:w="1305" w:type="dxa"/>
            <w:vAlign w:val="center"/>
          </w:tcPr>
          <w:p w14:paraId="53C2DCD5">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国标</w:t>
            </w:r>
          </w:p>
        </w:tc>
        <w:tc>
          <w:tcPr>
            <w:tcW w:w="2865" w:type="dxa"/>
            <w:vAlign w:val="center"/>
          </w:tcPr>
          <w:p w14:paraId="7EABA24C">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2306" w:type="dxa"/>
            <w:vMerge w:val="continue"/>
            <w:vAlign w:val="center"/>
          </w:tcPr>
          <w:p w14:paraId="30385711">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7EF5B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395E3C4E">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770" w:type="dxa"/>
            <w:vMerge w:val="continue"/>
            <w:vAlign w:val="center"/>
          </w:tcPr>
          <w:p w14:paraId="3E766B31">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1661" w:type="dxa"/>
            <w:vAlign w:val="center"/>
          </w:tcPr>
          <w:p w14:paraId="2F70D0BB">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安装费</w:t>
            </w:r>
          </w:p>
        </w:tc>
        <w:tc>
          <w:tcPr>
            <w:tcW w:w="1305" w:type="dxa"/>
            <w:vAlign w:val="center"/>
          </w:tcPr>
          <w:p w14:paraId="6EA65319">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2865" w:type="dxa"/>
            <w:vAlign w:val="center"/>
          </w:tcPr>
          <w:p w14:paraId="4439FF61">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2306" w:type="dxa"/>
            <w:vMerge w:val="continue"/>
            <w:vAlign w:val="center"/>
          </w:tcPr>
          <w:p w14:paraId="14B31DBC">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60B3A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42A26D44">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770" w:type="dxa"/>
            <w:vMerge w:val="continue"/>
            <w:vAlign w:val="center"/>
          </w:tcPr>
          <w:p w14:paraId="20BB31CD">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1661" w:type="dxa"/>
            <w:vAlign w:val="center"/>
          </w:tcPr>
          <w:p w14:paraId="40A6C903">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音频连接线</w:t>
            </w:r>
          </w:p>
        </w:tc>
        <w:tc>
          <w:tcPr>
            <w:tcW w:w="1305" w:type="dxa"/>
            <w:vAlign w:val="center"/>
          </w:tcPr>
          <w:p w14:paraId="49B451D5">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2865" w:type="dxa"/>
            <w:vAlign w:val="center"/>
          </w:tcPr>
          <w:p w14:paraId="0462E26A">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2306" w:type="dxa"/>
            <w:vMerge w:val="continue"/>
            <w:vAlign w:val="center"/>
          </w:tcPr>
          <w:p w14:paraId="1338DF93">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r w14:paraId="67A5C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51" w:type="dxa"/>
            <w:vMerge w:val="continue"/>
            <w:vAlign w:val="center"/>
          </w:tcPr>
          <w:p w14:paraId="204F3F53">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770" w:type="dxa"/>
            <w:vMerge w:val="continue"/>
            <w:vAlign w:val="center"/>
          </w:tcPr>
          <w:p w14:paraId="1C806F53">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p>
        </w:tc>
        <w:tc>
          <w:tcPr>
            <w:tcW w:w="1661" w:type="dxa"/>
            <w:vAlign w:val="center"/>
          </w:tcPr>
          <w:p w14:paraId="07B933EE">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专业音箱线</w:t>
            </w:r>
          </w:p>
        </w:tc>
        <w:tc>
          <w:tcPr>
            <w:tcW w:w="1305" w:type="dxa"/>
            <w:vAlign w:val="center"/>
          </w:tcPr>
          <w:p w14:paraId="05084B52">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海康威视</w:t>
            </w:r>
          </w:p>
        </w:tc>
        <w:tc>
          <w:tcPr>
            <w:tcW w:w="2865" w:type="dxa"/>
            <w:vAlign w:val="center"/>
          </w:tcPr>
          <w:p w14:paraId="157E0FE9">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center"/>
              <w:textAlignment w:val="auto"/>
              <w:rPr>
                <w:rFonts w:hint="eastAsia" w:ascii="方正仿宋_GBK" w:hAnsi="方正仿宋_GBK" w:eastAsia="方正仿宋_GBK" w:cs="方正仿宋_GBK"/>
                <w:sz w:val="24"/>
                <w:szCs w:val="24"/>
                <w:lang w:val="en-US" w:eastAsia="zh-CN"/>
              </w:rPr>
            </w:pPr>
            <w:r>
              <w:rPr>
                <w:rFonts w:hint="eastAsia" w:ascii="方正仿宋_GBK" w:hAnsi="方正仿宋_GBK" w:eastAsia="方正仿宋_GBK" w:cs="方正仿宋_GBK"/>
                <w:sz w:val="24"/>
                <w:szCs w:val="24"/>
                <w:lang w:val="en-US" w:eastAsia="zh-CN"/>
              </w:rPr>
              <w:t>DS-QAXGA2100-100</w:t>
            </w:r>
          </w:p>
        </w:tc>
        <w:tc>
          <w:tcPr>
            <w:tcW w:w="2306" w:type="dxa"/>
            <w:vMerge w:val="continue"/>
            <w:vAlign w:val="center"/>
          </w:tcPr>
          <w:p w14:paraId="09FA1F5D">
            <w:pPr>
              <w:keepNext w:val="0"/>
              <w:keepLines w:val="0"/>
              <w:pageBreakBefore w:val="0"/>
              <w:widowControl w:val="0"/>
              <w:kinsoku/>
              <w:wordWrap/>
              <w:overflowPunct/>
              <w:topLinePunct w:val="0"/>
              <w:autoSpaceDE/>
              <w:autoSpaceDN/>
              <w:bidi w:val="0"/>
              <w:snapToGrid w:val="0"/>
              <w:spacing w:line="240" w:lineRule="auto"/>
              <w:ind w:left="0" w:leftChars="0" w:right="0" w:rightChars="0" w:firstLine="0" w:firstLineChars="0"/>
              <w:jc w:val="left"/>
              <w:textAlignment w:val="auto"/>
              <w:rPr>
                <w:rFonts w:hint="eastAsia" w:ascii="方正仿宋_GBK" w:hAnsi="方正仿宋_GBK" w:eastAsia="方正仿宋_GBK" w:cs="方正仿宋_GBK"/>
                <w:bCs/>
                <w:sz w:val="24"/>
                <w:szCs w:val="24"/>
                <w:highlight w:val="none"/>
                <w:lang w:val="en-US" w:eastAsia="zh-CN"/>
              </w:rPr>
            </w:pPr>
          </w:p>
        </w:tc>
      </w:tr>
    </w:tbl>
    <w:p w14:paraId="3F357064">
      <w:pPr>
        <w:keepNext w:val="0"/>
        <w:keepLines w:val="0"/>
        <w:pageBreakBefore w:val="0"/>
        <w:widowControl/>
        <w:suppressLineNumbers w:val="0"/>
        <w:kinsoku/>
        <w:wordWrap/>
        <w:overflowPunct/>
        <w:topLinePunct w:val="0"/>
        <w:autoSpaceDE/>
        <w:autoSpaceDN/>
        <w:bidi w:val="0"/>
        <w:adjustRightInd/>
        <w:snapToGrid/>
        <w:spacing w:line="560" w:lineRule="exact"/>
        <w:ind w:firstLine="643" w:firstLineChars="200"/>
        <w:jc w:val="left"/>
        <w:textAlignment w:val="auto"/>
        <w:outlineLvl w:val="9"/>
        <w:rPr>
          <w:rFonts w:hint="eastAsia" w:ascii="方正仿宋_GBK" w:hAnsi="方正仿宋_GBK" w:eastAsia="方正仿宋_GBK" w:cs="方正仿宋_GBK"/>
          <w:color w:val="000000"/>
          <w:kern w:val="0"/>
          <w:sz w:val="32"/>
          <w:szCs w:val="32"/>
          <w:lang w:eastAsia="zh" w:bidi="ar"/>
          <w:woUserID w:val="1"/>
        </w:rPr>
      </w:pPr>
      <w:r>
        <w:rPr>
          <w:rFonts w:hint="eastAsia" w:ascii="方正仿宋_GBK" w:hAnsi="方正仿宋_GBK" w:eastAsia="方正仿宋_GBK" w:cs="方正仿宋_GBK"/>
          <w:b/>
          <w:bCs w:val="0"/>
          <w:sz w:val="32"/>
          <w:szCs w:val="32"/>
          <w:lang w:val="en-US" w:eastAsia="zh-CN"/>
        </w:rPr>
        <w:t>注：</w:t>
      </w:r>
      <w:r>
        <w:rPr>
          <w:rFonts w:hint="eastAsia" w:ascii="方正仿宋_GBK" w:hAnsi="方正仿宋_GBK" w:eastAsia="方正仿宋_GBK" w:cs="方正仿宋_GBK"/>
          <w:b/>
          <w:bCs w:val="0"/>
          <w:sz w:val="32"/>
          <w:szCs w:val="32"/>
        </w:rPr>
        <w:t>每包独立比选、独立成交</w:t>
      </w:r>
      <w:r>
        <w:rPr>
          <w:rFonts w:hint="eastAsia" w:ascii="方正仿宋_GBK" w:hAnsi="方正仿宋_GBK" w:eastAsia="方正仿宋_GBK" w:cs="方正仿宋_GBK"/>
          <w:b/>
          <w:bCs w:val="0"/>
          <w:sz w:val="32"/>
          <w:szCs w:val="32"/>
          <w:lang w:eastAsia="zh-CN"/>
        </w:rPr>
        <w:t>，</w:t>
      </w:r>
      <w:r>
        <w:rPr>
          <w:rFonts w:hint="eastAsia" w:ascii="方正仿宋_GBK" w:hAnsi="方正仿宋_GBK" w:eastAsia="方正仿宋_GBK" w:cs="方正仿宋_GBK"/>
          <w:b/>
          <w:bCs/>
          <w:sz w:val="32"/>
          <w:szCs w:val="32"/>
          <w:lang w:val="en-US" w:eastAsia="zh-CN"/>
        </w:rPr>
        <w:t>允许兼投兼中。</w:t>
      </w:r>
      <w:r>
        <w:rPr>
          <w:rFonts w:hint="eastAsia" w:ascii="方正仿宋_GBK" w:hAnsi="方正仿宋_GBK" w:eastAsia="方正仿宋_GBK" w:cs="方正仿宋_GBK"/>
          <w:color w:val="000000"/>
          <w:kern w:val="0"/>
          <w:sz w:val="32"/>
          <w:szCs w:val="32"/>
          <w:lang w:eastAsia="zh" w:bidi="ar"/>
          <w:woUserID w:val="1"/>
        </w:rPr>
        <w:t>若报价中有单项高于</w:t>
      </w:r>
      <w:r>
        <w:rPr>
          <w:rFonts w:hint="eastAsia" w:ascii="方正仿宋_GBK" w:hAnsi="方正仿宋_GBK" w:eastAsia="方正仿宋_GBK" w:cs="方正仿宋_GBK"/>
          <w:color w:val="000000"/>
          <w:kern w:val="0"/>
          <w:sz w:val="32"/>
          <w:szCs w:val="32"/>
          <w:lang w:val="en-US" w:eastAsia="zh-CN" w:bidi="ar"/>
          <w:woUserID w:val="1"/>
        </w:rPr>
        <w:t>最高限价</w:t>
      </w:r>
      <w:r>
        <w:rPr>
          <w:rFonts w:hint="eastAsia" w:ascii="方正仿宋_GBK" w:hAnsi="方正仿宋_GBK" w:eastAsia="方正仿宋_GBK" w:cs="方正仿宋_GBK"/>
          <w:color w:val="000000"/>
          <w:kern w:val="0"/>
          <w:sz w:val="32"/>
          <w:szCs w:val="32"/>
          <w:lang w:eastAsia="zh" w:bidi="ar"/>
          <w:woUserID w:val="1"/>
        </w:rPr>
        <w:t>则算无效报价。</w:t>
      </w:r>
    </w:p>
    <w:p w14:paraId="3DFACE5A">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六、报价方式及截止时间 </w:t>
      </w:r>
    </w:p>
    <w:p w14:paraId="3795E2ED">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仿宋_GBK" w:hAnsi="Calibri" w:eastAsia="方正仿宋_GBK" w:cs="Times New Roman"/>
          <w:sz w:val="32"/>
          <w:szCs w:val="32"/>
        </w:rPr>
      </w:pPr>
      <w:r>
        <w:rPr>
          <w:rFonts w:hint="eastAsia" w:ascii="方正仿宋_GBK" w:hAnsi="Calibri" w:eastAsia="方正仿宋_GBK" w:cs="Times New Roman"/>
          <w:sz w:val="32"/>
          <w:szCs w:val="32"/>
          <w:lang w:val="en-US" w:eastAsia="zh-CN"/>
        </w:rPr>
        <w:t>报价方式：报价文件</w:t>
      </w:r>
      <w:r>
        <w:rPr>
          <w:rFonts w:hint="eastAsia" w:ascii="方正仿宋_GBK" w:hAnsi="Calibri" w:eastAsia="方正仿宋_GBK" w:cs="Times New Roman"/>
          <w:sz w:val="32"/>
          <w:szCs w:val="32"/>
        </w:rPr>
        <w:t>提供纸质材料</w:t>
      </w:r>
      <w:r>
        <w:rPr>
          <w:rFonts w:hint="eastAsia" w:ascii="方正仿宋_GBK" w:hAnsi="Calibri" w:eastAsia="方正仿宋_GBK" w:cs="Times New Roman"/>
          <w:sz w:val="32"/>
          <w:szCs w:val="32"/>
          <w:lang w:val="en-US" w:eastAsia="zh-CN"/>
        </w:rPr>
        <w:t>并装订成册，</w:t>
      </w:r>
      <w:r>
        <w:rPr>
          <w:rFonts w:hint="eastAsia" w:ascii="方正仿宋_GBK" w:hAnsi="Calibri" w:eastAsia="方正仿宋_GBK" w:cs="Times New Roman"/>
          <w:sz w:val="32"/>
          <w:szCs w:val="32"/>
        </w:rPr>
        <w:t>须密封并加盖公章</w:t>
      </w:r>
      <w:r>
        <w:rPr>
          <w:rFonts w:hint="eastAsia" w:ascii="方正仿宋_GBK" w:hAnsi="Calibri" w:eastAsia="方正仿宋_GBK" w:cs="Times New Roman"/>
          <w:sz w:val="32"/>
          <w:szCs w:val="32"/>
          <w:lang w:eastAsia="zh-CN"/>
        </w:rPr>
        <w:t>。</w:t>
      </w:r>
      <w:r>
        <w:rPr>
          <w:rFonts w:hint="eastAsia" w:ascii="方正仿宋_GBK" w:hAnsi="Calibri" w:eastAsia="方正仿宋_GBK" w:cs="Times New Roman"/>
          <w:sz w:val="32"/>
          <w:szCs w:val="32"/>
          <w:lang w:val="en-US" w:eastAsia="zh-CN"/>
        </w:rPr>
        <w:t>可</w:t>
      </w:r>
      <w:r>
        <w:rPr>
          <w:rFonts w:hint="eastAsia" w:ascii="方正仿宋_GBK" w:hAnsi="Calibri" w:eastAsia="方正仿宋_GBK" w:cs="Times New Roman"/>
          <w:sz w:val="32"/>
          <w:szCs w:val="32"/>
        </w:rPr>
        <w:t>邮寄</w:t>
      </w:r>
      <w:r>
        <w:rPr>
          <w:rFonts w:hint="eastAsia" w:ascii="方正仿宋_GBK" w:hAnsi="Calibri" w:eastAsia="方正仿宋_GBK" w:cs="Times New Roman"/>
          <w:sz w:val="32"/>
          <w:szCs w:val="32"/>
          <w:lang w:val="en-US" w:eastAsia="zh-CN"/>
        </w:rPr>
        <w:t>或送达。</w:t>
      </w:r>
    </w:p>
    <w:p w14:paraId="782C7D20">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shd w:val="clear" w:color="FFFFFF" w:fill="D9D9D9"/>
          <w:lang w:val="en-US" w:eastAsia="zh-CN" w:bidi="ar"/>
        </w:rPr>
      </w:pPr>
      <w:r>
        <w:rPr>
          <w:rFonts w:hint="eastAsia" w:ascii="方正仿宋_GBK" w:hAnsi="方正仿宋_GBK" w:eastAsia="方正仿宋_GBK" w:cs="方正仿宋_GBK"/>
          <w:color w:val="auto"/>
          <w:kern w:val="0"/>
          <w:sz w:val="32"/>
          <w:szCs w:val="32"/>
          <w:lang w:val="en-US" w:eastAsia="zh-CN" w:bidi="ar"/>
        </w:rPr>
        <w:t>报价截止时间：</w:t>
      </w:r>
      <w:r>
        <w:rPr>
          <w:rFonts w:hint="eastAsia" w:ascii="方正仿宋_GBK" w:hAnsi="方正仿宋_GBK" w:eastAsia="方正仿宋_GBK" w:cs="方正仿宋_GBK"/>
          <w:color w:val="auto"/>
          <w:kern w:val="0"/>
          <w:sz w:val="32"/>
          <w:szCs w:val="32"/>
          <w:shd w:val="clear" w:color="FFFFFF" w:fill="D9D9D9"/>
          <w:lang w:val="en-US" w:eastAsia="zh-CN" w:bidi="ar"/>
        </w:rPr>
        <w:t>2026年5月28日12：00前。</w:t>
      </w:r>
    </w:p>
    <w:p w14:paraId="3DA63BC3">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如有任何疑问或需进一步了解详情，请随时与我司联系。</w:t>
      </w:r>
    </w:p>
    <w:p w14:paraId="069E8D97">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color w:val="auto"/>
          <w:sz w:val="32"/>
          <w:szCs w:val="32"/>
        </w:rPr>
      </w:pPr>
      <w:r>
        <w:rPr>
          <w:rFonts w:hint="eastAsia" w:ascii="方正仿宋_GBK" w:hAnsi="方正仿宋_GBK" w:eastAsia="方正仿宋_GBK" w:cs="方正仿宋_GBK"/>
          <w:color w:val="auto"/>
          <w:kern w:val="0"/>
          <w:sz w:val="32"/>
          <w:szCs w:val="32"/>
          <w:lang w:val="en-US" w:eastAsia="zh-CN" w:bidi="ar"/>
        </w:rPr>
        <w:t xml:space="preserve">联系人：王老师 </w:t>
      </w:r>
    </w:p>
    <w:p w14:paraId="1FF567DB">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default"/>
          <w:color w:val="auto"/>
          <w:sz w:val="32"/>
          <w:szCs w:val="32"/>
          <w:lang w:val="en-US"/>
        </w:rPr>
      </w:pPr>
      <w:r>
        <w:rPr>
          <w:rFonts w:hint="eastAsia" w:ascii="方正仿宋_GBK" w:hAnsi="方正仿宋_GBK" w:eastAsia="方正仿宋_GBK" w:cs="方正仿宋_GBK"/>
          <w:color w:val="auto"/>
          <w:kern w:val="0"/>
          <w:sz w:val="32"/>
          <w:szCs w:val="32"/>
          <w:lang w:val="en-US" w:eastAsia="zh-CN" w:bidi="ar"/>
        </w:rPr>
        <w:t>联系电话：15923371576</w:t>
      </w:r>
    </w:p>
    <w:p w14:paraId="0FE8D3BF">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方正仿宋_GBK" w:hAnsi="方正仿宋_GBK" w:eastAsia="方正仿宋_GBK" w:cs="方正仿宋_GBK"/>
          <w:color w:val="auto"/>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联系地址：重庆市沙坪坝区西永大道36号附4号5楼</w:t>
      </w:r>
      <w:r>
        <w:rPr>
          <w:rFonts w:hint="eastAsia" w:ascii="方正仿宋_GBK" w:hAnsi="Calibri" w:eastAsia="方正仿宋_GBK" w:cs="Times New Roman"/>
          <w:sz w:val="32"/>
          <w:szCs w:val="32"/>
          <w:lang w:val="en-US" w:eastAsia="zh-CN"/>
        </w:rPr>
        <w:t>（重庆科学城融资担保有限公司）</w:t>
      </w:r>
    </w:p>
    <w:p w14:paraId="1767BEE6">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方正黑体_GBK" w:hAnsi="方正黑体_GBK" w:eastAsia="方正黑体_GBK" w:cs="方正黑体_GBK"/>
          <w:color w:val="auto"/>
          <w:kern w:val="0"/>
          <w:sz w:val="32"/>
          <w:szCs w:val="32"/>
          <w:lang w:val="en-US" w:eastAsia="zh-CN" w:bidi="ar"/>
        </w:rPr>
      </w:pPr>
      <w:r>
        <w:rPr>
          <w:rFonts w:hint="eastAsia" w:ascii="方正黑体_GBK" w:hAnsi="方正黑体_GBK" w:eastAsia="方正黑体_GBK" w:cs="方正黑体_GBK"/>
          <w:color w:val="auto"/>
          <w:kern w:val="0"/>
          <w:sz w:val="32"/>
          <w:szCs w:val="32"/>
          <w:lang w:val="en-US" w:eastAsia="zh-CN" w:bidi="ar"/>
        </w:rPr>
        <w:t xml:space="preserve">七、其他需说明事项 </w:t>
      </w:r>
    </w:p>
    <w:p w14:paraId="2262887F">
      <w:pPr>
        <w:keepNext w:val="0"/>
        <w:keepLines w:val="0"/>
        <w:pageBreakBefore w:val="0"/>
        <w:widowControl/>
        <w:suppressLineNumbers w:val="0"/>
        <w:kinsoku/>
        <w:wordWrap/>
        <w:overflowPunct/>
        <w:topLinePunct w:val="0"/>
        <w:autoSpaceDE/>
        <w:autoSpaceDN/>
        <w:bidi w:val="0"/>
        <w:adjustRightInd/>
        <w:snapToGrid/>
        <w:spacing w:line="540" w:lineRule="exact"/>
        <w:ind w:firstLine="640" w:firstLineChars="200"/>
        <w:jc w:val="left"/>
        <w:textAlignment w:val="auto"/>
        <w:outlineLvl w:val="9"/>
        <w:rPr>
          <w:rFonts w:hint="eastAsia" w:ascii="方正仿宋_GBK" w:hAnsi="方正仿宋_GBK" w:eastAsia="方正仿宋_GBK" w:cs="方正仿宋_GBK"/>
          <w:color w:val="000000"/>
          <w:kern w:val="0"/>
          <w:sz w:val="32"/>
          <w:szCs w:val="32"/>
          <w:lang w:val="en-US" w:eastAsia="zh-CN" w:bidi="ar"/>
        </w:rPr>
      </w:pPr>
      <w:r>
        <w:rPr>
          <w:rFonts w:hint="eastAsia" w:ascii="方正仿宋_GBK" w:hAnsi="方正仿宋_GBK" w:eastAsia="方正仿宋_GBK" w:cs="方正仿宋_GBK"/>
          <w:color w:val="auto"/>
          <w:kern w:val="0"/>
          <w:sz w:val="32"/>
          <w:szCs w:val="32"/>
          <w:lang w:val="en-US" w:eastAsia="zh-CN" w:bidi="ar"/>
        </w:rPr>
        <w:t>其他未尽事宜由供需双方在采购合同中详细约定。</w:t>
      </w:r>
    </w:p>
    <w:p w14:paraId="6C08ADE8">
      <w:pPr>
        <w:keepNext w:val="0"/>
        <w:keepLines w:val="0"/>
        <w:pageBreakBefore w:val="0"/>
        <w:widowControl/>
        <w:suppressLineNumbers w:val="0"/>
        <w:kinsoku/>
        <w:wordWrap/>
        <w:overflowPunct/>
        <w:topLinePunct w:val="0"/>
        <w:autoSpaceDE/>
        <w:autoSpaceDN/>
        <w:bidi w:val="0"/>
        <w:spacing w:line="560" w:lineRule="exact"/>
        <w:jc w:val="left"/>
        <w:textAlignment w:val="auto"/>
        <w:outlineLvl w:val="9"/>
        <w:rPr>
          <w:rFonts w:hint="eastAsia" w:ascii="方正仿宋_GBK" w:hAnsi="方正仿宋_GBK" w:eastAsia="方正仿宋_GBK" w:cs="方正仿宋_GBK"/>
          <w:color w:val="000000"/>
          <w:kern w:val="0"/>
          <w:sz w:val="32"/>
          <w:szCs w:val="32"/>
          <w:lang w:val="en-US" w:eastAsia="zh-CN" w:bidi="ar"/>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28274B0F">
      <w:pPr>
        <w:widowControl/>
        <w:jc w:val="left"/>
        <w:rPr>
          <w:rFonts w:hint="default"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附件1：报价单</w:t>
      </w:r>
    </w:p>
    <w:p w14:paraId="3EAA0429">
      <w:pPr>
        <w:widowControl/>
        <w:jc w:val="center"/>
        <w:rPr>
          <w:rFonts w:hint="eastAsia" w:ascii="方正小标宋_GBK" w:hAnsi="方正小标宋_GBK" w:eastAsia="方正小标宋_GBK" w:cs="方正小标宋_GBK"/>
          <w:color w:val="000000"/>
          <w:kern w:val="0"/>
          <w:sz w:val="44"/>
          <w:szCs w:val="44"/>
          <w:lang w:eastAsia="zh-CN" w:bidi="ar"/>
        </w:rPr>
      </w:pPr>
      <w:r>
        <w:rPr>
          <w:rFonts w:hint="eastAsia" w:ascii="方正小标宋_GBK" w:hAnsi="方正小标宋_GBK" w:eastAsia="方正小标宋_GBK" w:cs="方正小标宋_GBK"/>
          <w:color w:val="000000"/>
          <w:kern w:val="0"/>
          <w:sz w:val="44"/>
          <w:szCs w:val="44"/>
          <w:lang w:val="en-US" w:eastAsia="zh-CN" w:bidi="ar"/>
        </w:rPr>
        <w:t>包1</w:t>
      </w:r>
      <w:r>
        <w:rPr>
          <w:rFonts w:hint="eastAsia" w:ascii="方正小标宋_GBK" w:hAnsi="方正小标宋_GBK" w:eastAsia="方正小标宋_GBK" w:cs="方正小标宋_GBK"/>
          <w:color w:val="000000"/>
          <w:kern w:val="0"/>
          <w:sz w:val="44"/>
          <w:szCs w:val="44"/>
          <w:lang w:bidi="ar"/>
        </w:rPr>
        <w:t>报价</w:t>
      </w:r>
      <w:r>
        <w:rPr>
          <w:rFonts w:hint="eastAsia" w:ascii="方正小标宋_GBK" w:hAnsi="方正小标宋_GBK" w:eastAsia="方正小标宋_GBK" w:cs="方正小标宋_GBK"/>
          <w:color w:val="000000"/>
          <w:kern w:val="0"/>
          <w:sz w:val="44"/>
          <w:szCs w:val="44"/>
          <w:lang w:val="en-US" w:eastAsia="zh-CN" w:bidi="ar"/>
        </w:rPr>
        <w:t>单</w:t>
      </w:r>
    </w:p>
    <w:p w14:paraId="148B7AAF">
      <w:pPr>
        <w:keepNext/>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p>
    <w:tbl>
      <w:tblPr>
        <w:tblStyle w:val="7"/>
        <w:tblW w:w="974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612"/>
        <w:gridCol w:w="764"/>
        <w:gridCol w:w="1414"/>
        <w:gridCol w:w="2362"/>
        <w:gridCol w:w="744"/>
        <w:gridCol w:w="735"/>
        <w:gridCol w:w="704"/>
        <w:gridCol w:w="704"/>
        <w:gridCol w:w="705"/>
      </w:tblGrid>
      <w:tr w14:paraId="12075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6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31444">
            <w:pPr>
              <w:keepNext/>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名称</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1534A">
            <w:pPr>
              <w:keepNext/>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品牌</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1646A">
            <w:pPr>
              <w:keepNext/>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型号</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C63B0">
            <w:pPr>
              <w:keepNext/>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配置</w:t>
            </w:r>
          </w:p>
        </w:tc>
        <w:tc>
          <w:tcPr>
            <w:tcW w:w="74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8E322">
            <w:pPr>
              <w:keepNext/>
              <w:snapToGrid w:val="0"/>
              <w:ind w:left="0" w:leftChars="0" w:right="0" w:rightChars="0" w:firstLine="0" w:firstLineChars="0"/>
              <w:jc w:val="center"/>
              <w:rPr>
                <w:rFonts w:hint="default"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数量</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DDF54">
            <w:pPr>
              <w:keepNext/>
              <w:snapToGrid w:val="0"/>
              <w:ind w:left="0" w:leftChars="0" w:right="0" w:rightChars="0" w:firstLine="0" w:firstLineChars="0"/>
              <w:jc w:val="center"/>
              <w:rPr>
                <w:rFonts w:hint="default"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单位</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738E4">
            <w:pPr>
              <w:keepNext/>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单价</w:t>
            </w:r>
          </w:p>
        </w:tc>
        <w:tc>
          <w:tcPr>
            <w:tcW w:w="7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D7148">
            <w:pPr>
              <w:keepNext/>
              <w:snapToGrid w:val="0"/>
              <w:ind w:left="0" w:leftChars="0" w:right="0" w:rightChars="0" w:firstLine="0" w:firstLineChars="0"/>
              <w:jc w:val="center"/>
              <w:rPr>
                <w:rFonts w:hint="default"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小计</w:t>
            </w:r>
          </w:p>
        </w:tc>
        <w:tc>
          <w:tcPr>
            <w:tcW w:w="7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D7471">
            <w:pPr>
              <w:keepNext/>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备注</w:t>
            </w:r>
          </w:p>
        </w:tc>
      </w:tr>
      <w:tr w14:paraId="07AE9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12" w:type="dxa"/>
            <w:vMerge w:val="restart"/>
            <w:tcBorders>
              <w:top w:val="single" w:color="000000" w:sz="4" w:space="0"/>
              <w:left w:val="single" w:color="000000" w:sz="4" w:space="0"/>
              <w:right w:val="single" w:color="000000" w:sz="4" w:space="0"/>
            </w:tcBorders>
            <w:shd w:val="clear" w:color="auto" w:fill="auto"/>
            <w:vAlign w:val="center"/>
          </w:tcPr>
          <w:p w14:paraId="144FBB91">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val="en-US" w:eastAsia="zh-CN"/>
              </w:rPr>
            </w:pPr>
            <w:r>
              <w:rPr>
                <w:rFonts w:hint="eastAsia" w:ascii="等线" w:hAnsi="等线" w:eastAsia="等线" w:cs="等线"/>
                <w:b w:val="0"/>
                <w:bCs w:val="0"/>
                <w:i w:val="0"/>
                <w:iCs w:val="0"/>
                <w:color w:val="000000"/>
                <w:sz w:val="22"/>
                <w:szCs w:val="22"/>
                <w:u w:val="none"/>
                <w:lang w:val="en-US" w:eastAsia="zh-CN"/>
              </w:rPr>
              <w:t>笔记本电脑</w:t>
            </w: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B6820A">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rPr>
            </w:pPr>
            <w:r>
              <w:rPr>
                <w:rFonts w:hint="eastAsia" w:ascii="等线" w:hAnsi="等线" w:eastAsia="等线" w:cs="等线"/>
                <w:b w:val="0"/>
                <w:bCs w:val="0"/>
                <w:i w:val="0"/>
                <w:iCs w:val="0"/>
                <w:color w:val="000000"/>
                <w:sz w:val="22"/>
                <w:szCs w:val="22"/>
                <w:u w:val="none"/>
                <w:lang w:val="en-US" w:eastAsia="zh-CN"/>
              </w:rPr>
              <w:t>华为</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820687">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rPr>
            </w:pPr>
            <w:r>
              <w:rPr>
                <w:rFonts w:hint="eastAsia" w:ascii="等线" w:hAnsi="等线" w:eastAsia="等线" w:cs="等线"/>
                <w:b w:val="0"/>
                <w:bCs w:val="0"/>
                <w:i w:val="0"/>
                <w:iCs w:val="0"/>
                <w:color w:val="000000"/>
                <w:sz w:val="22"/>
                <w:szCs w:val="22"/>
                <w:u w:val="none"/>
                <w:lang w:val="en-US" w:eastAsia="zh-CN"/>
              </w:rPr>
              <w:t>Matebook14</w:t>
            </w:r>
          </w:p>
        </w:tc>
        <w:tc>
          <w:tcPr>
            <w:tcW w:w="2362" w:type="dxa"/>
            <w:tcBorders>
              <w:top w:val="single" w:color="000000" w:sz="4" w:space="0"/>
              <w:left w:val="single" w:color="000000" w:sz="4" w:space="0"/>
              <w:bottom w:val="single" w:color="auto" w:sz="4" w:space="0"/>
              <w:right w:val="single" w:color="000000" w:sz="4" w:space="0"/>
            </w:tcBorders>
            <w:shd w:val="clear" w:color="auto" w:fill="auto"/>
            <w:vAlign w:val="center"/>
          </w:tcPr>
          <w:p w14:paraId="69D5B445">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屏幕尺寸：14英寸；</w:t>
            </w:r>
          </w:p>
          <w:p w14:paraId="3C3D957E">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屏幕分辨率：2.8K；</w:t>
            </w:r>
          </w:p>
          <w:p w14:paraId="59DB4E27">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CPU：U5-125H；</w:t>
            </w:r>
          </w:p>
          <w:p w14:paraId="1E925534">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内存：板载32G DDR4；</w:t>
            </w:r>
          </w:p>
          <w:p w14:paraId="47ED60F0">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硬盘：1TB SSD；</w:t>
            </w:r>
          </w:p>
          <w:p w14:paraId="6951DBAA">
            <w:pPr>
              <w:keepNext/>
              <w:snapToGrid w:val="0"/>
              <w:ind w:left="0" w:leftChars="0" w:right="0" w:rightChars="0" w:firstLine="0" w:firstLineChars="0"/>
              <w:jc w:val="left"/>
              <w:rPr>
                <w:rFonts w:hint="default" w:ascii="方正仿宋_GBK" w:hAnsi="方正仿宋_GBK" w:eastAsia="方正仿宋_GBK" w:cs="方正仿宋_GBK"/>
                <w:b w:val="0"/>
                <w:bCs w:val="0"/>
                <w:i w:val="0"/>
                <w:iCs w:val="0"/>
                <w:color w:val="000000"/>
                <w:sz w:val="20"/>
                <w:szCs w:val="20"/>
                <w:u w:val="none"/>
                <w:lang w:val="en-US" w:eastAsia="zh-CN"/>
              </w:rPr>
            </w:pPr>
            <w:r>
              <w:rPr>
                <w:rFonts w:hint="eastAsia" w:ascii="等线" w:hAnsi="等线" w:eastAsia="等线" w:cs="等线"/>
                <w:b w:val="0"/>
                <w:bCs w:val="0"/>
                <w:i w:val="0"/>
                <w:iCs w:val="0"/>
                <w:color w:val="000000"/>
                <w:sz w:val="22"/>
                <w:szCs w:val="22"/>
                <w:u w:val="none"/>
                <w:lang w:val="en-US" w:eastAsia="zh-CN"/>
              </w:rPr>
              <w:t>显卡：集成显卡；</w:t>
            </w:r>
          </w:p>
        </w:tc>
        <w:tc>
          <w:tcPr>
            <w:tcW w:w="744" w:type="dxa"/>
            <w:vMerge w:val="restart"/>
            <w:tcBorders>
              <w:top w:val="single" w:color="000000" w:sz="4" w:space="0"/>
              <w:left w:val="single" w:color="000000" w:sz="4" w:space="0"/>
              <w:right w:val="single" w:color="000000" w:sz="4" w:space="0"/>
            </w:tcBorders>
            <w:shd w:val="clear" w:color="auto" w:fill="auto"/>
            <w:vAlign w:val="center"/>
          </w:tcPr>
          <w:p w14:paraId="0D3B814D">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val="en-US" w:eastAsia="zh-CN"/>
              </w:rPr>
            </w:pPr>
            <w:r>
              <w:rPr>
                <w:rFonts w:hint="eastAsia" w:ascii="等线" w:hAnsi="等线" w:eastAsia="等线" w:cs="等线"/>
                <w:b w:val="0"/>
                <w:bCs w:val="0"/>
                <w:i w:val="0"/>
                <w:iCs w:val="0"/>
                <w:color w:val="000000"/>
                <w:sz w:val="22"/>
                <w:szCs w:val="22"/>
                <w:u w:val="none"/>
                <w:lang w:val="en-US" w:eastAsia="zh-CN"/>
              </w:rPr>
              <w:t>11</w:t>
            </w:r>
          </w:p>
        </w:tc>
        <w:tc>
          <w:tcPr>
            <w:tcW w:w="735" w:type="dxa"/>
            <w:vMerge w:val="restart"/>
            <w:tcBorders>
              <w:top w:val="single" w:color="000000" w:sz="4" w:space="0"/>
              <w:left w:val="single" w:color="000000" w:sz="4" w:space="0"/>
              <w:right w:val="single" w:color="000000" w:sz="4" w:space="0"/>
            </w:tcBorders>
            <w:shd w:val="clear" w:color="auto" w:fill="auto"/>
            <w:vAlign w:val="center"/>
          </w:tcPr>
          <w:p w14:paraId="764884C8">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val="en-US" w:eastAsia="zh-CN"/>
              </w:rPr>
            </w:pPr>
            <w:r>
              <w:rPr>
                <w:rFonts w:hint="eastAsia" w:ascii="等线" w:hAnsi="等线" w:eastAsia="等线" w:cs="等线"/>
                <w:b w:val="0"/>
                <w:bCs w:val="0"/>
                <w:i w:val="0"/>
                <w:iCs w:val="0"/>
                <w:color w:val="000000"/>
                <w:sz w:val="22"/>
                <w:szCs w:val="22"/>
                <w:u w:val="none"/>
                <w:lang w:val="en-US" w:eastAsia="zh-CN"/>
              </w:rPr>
              <w:t>台</w:t>
            </w: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FB24D">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eastAsia="zh-CN"/>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D71D09">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F4A2DF">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eastAsia="zh-CN"/>
              </w:rPr>
            </w:pPr>
          </w:p>
        </w:tc>
      </w:tr>
      <w:tr w14:paraId="67FB99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1612" w:type="dxa"/>
            <w:vMerge w:val="continue"/>
            <w:tcBorders>
              <w:left w:val="single" w:color="000000" w:sz="4" w:space="0"/>
              <w:right w:val="single" w:color="000000" w:sz="4" w:space="0"/>
            </w:tcBorders>
            <w:shd w:val="clear" w:color="auto" w:fill="auto"/>
            <w:vAlign w:val="center"/>
          </w:tcPr>
          <w:p w14:paraId="2FA7F43F">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val="en-US" w:eastAsia="zh-CN"/>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55758">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val="en-US" w:eastAsia="zh-CN"/>
              </w:rPr>
            </w:pPr>
            <w:r>
              <w:rPr>
                <w:rFonts w:hint="eastAsia" w:ascii="等线" w:hAnsi="等线" w:eastAsia="等线" w:cs="等线"/>
                <w:b w:val="0"/>
                <w:bCs w:val="0"/>
                <w:i w:val="0"/>
                <w:iCs w:val="0"/>
                <w:color w:val="000000"/>
                <w:sz w:val="22"/>
                <w:szCs w:val="22"/>
                <w:u w:val="none"/>
                <w:lang w:val="en-US" w:eastAsia="zh-CN"/>
              </w:rPr>
              <w:t>惠普</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25259">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val="en-US" w:eastAsia="zh-CN"/>
              </w:rPr>
            </w:pPr>
            <w:r>
              <w:rPr>
                <w:rFonts w:hint="eastAsia" w:ascii="等线" w:hAnsi="等线" w:eastAsia="等线" w:cs="等线"/>
                <w:b w:val="0"/>
                <w:bCs w:val="0"/>
                <w:i w:val="0"/>
                <w:iCs w:val="0"/>
                <w:color w:val="000000"/>
                <w:sz w:val="22"/>
                <w:szCs w:val="22"/>
                <w:u w:val="none"/>
                <w:lang w:val="en-US" w:eastAsia="zh-CN"/>
              </w:rPr>
              <w:t>星Book Pro 14轻薄本</w:t>
            </w:r>
          </w:p>
        </w:tc>
        <w:tc>
          <w:tcPr>
            <w:tcW w:w="2362" w:type="dxa"/>
            <w:tcBorders>
              <w:top w:val="single" w:color="auto" w:sz="4" w:space="0"/>
              <w:left w:val="single" w:color="000000" w:sz="4" w:space="0"/>
              <w:bottom w:val="single" w:color="000000" w:sz="4" w:space="0"/>
              <w:right w:val="single" w:color="000000" w:sz="4" w:space="0"/>
            </w:tcBorders>
            <w:shd w:val="clear" w:color="auto" w:fill="auto"/>
            <w:vAlign w:val="center"/>
          </w:tcPr>
          <w:p w14:paraId="0F1A644A">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屏幕尺寸：14英寸；</w:t>
            </w:r>
          </w:p>
          <w:p w14:paraId="61532936">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屏幕分辨率：2.8K；</w:t>
            </w:r>
          </w:p>
          <w:p w14:paraId="5538D73F">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CPU：U5-225H；</w:t>
            </w:r>
          </w:p>
          <w:p w14:paraId="68AF40C2">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内存：板载32G DDR4；</w:t>
            </w:r>
          </w:p>
          <w:p w14:paraId="3C975308">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硬盘：1TB SSD；</w:t>
            </w:r>
          </w:p>
          <w:p w14:paraId="45EC705D">
            <w:pPr>
              <w:keepNext w:val="0"/>
              <w:keepLines w:val="0"/>
              <w:pageBreakBefore w:val="0"/>
              <w:kinsoku/>
              <w:wordWrap/>
              <w:overflowPunct/>
              <w:topLinePunct w:val="0"/>
              <w:autoSpaceDE/>
              <w:autoSpaceDN/>
              <w:bidi w:val="0"/>
              <w:adjustRightInd/>
              <w:snapToGrid w:val="0"/>
              <w:ind w:left="0" w:leftChars="0" w:right="0" w:rightChars="0" w:firstLine="0" w:firstLineChars="0"/>
              <w:jc w:val="both"/>
              <w:rPr>
                <w:rFonts w:hint="eastAsia" w:ascii="方正仿宋_GBK" w:hAnsi="方正仿宋_GBK" w:eastAsia="方正仿宋_GBK" w:cs="方正仿宋_GBK"/>
                <w:b w:val="0"/>
                <w:bCs w:val="0"/>
                <w:i w:val="0"/>
                <w:iCs w:val="0"/>
                <w:color w:val="000000"/>
                <w:sz w:val="20"/>
                <w:szCs w:val="20"/>
                <w:u w:val="none"/>
                <w:lang w:val="en-US" w:eastAsia="zh-CN"/>
              </w:rPr>
            </w:pPr>
            <w:r>
              <w:rPr>
                <w:rFonts w:hint="eastAsia" w:ascii="等线" w:hAnsi="等线" w:eastAsia="等线" w:cs="等线"/>
                <w:b w:val="0"/>
                <w:bCs w:val="0"/>
                <w:i w:val="0"/>
                <w:iCs w:val="0"/>
                <w:color w:val="000000"/>
                <w:sz w:val="22"/>
                <w:szCs w:val="22"/>
                <w:u w:val="none"/>
                <w:lang w:val="en-US" w:eastAsia="zh-CN"/>
              </w:rPr>
              <w:t>显卡：集成显卡；</w:t>
            </w:r>
          </w:p>
        </w:tc>
        <w:tc>
          <w:tcPr>
            <w:tcW w:w="744" w:type="dxa"/>
            <w:vMerge w:val="continue"/>
            <w:tcBorders>
              <w:left w:val="single" w:color="000000" w:sz="4" w:space="0"/>
              <w:right w:val="single" w:color="000000" w:sz="4" w:space="0"/>
            </w:tcBorders>
            <w:shd w:val="clear" w:color="auto" w:fill="auto"/>
            <w:vAlign w:val="center"/>
          </w:tcPr>
          <w:p w14:paraId="1E00119D">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val="en-US" w:eastAsia="zh-CN"/>
              </w:rPr>
            </w:pPr>
          </w:p>
        </w:tc>
        <w:tc>
          <w:tcPr>
            <w:tcW w:w="735" w:type="dxa"/>
            <w:vMerge w:val="continue"/>
            <w:tcBorders>
              <w:left w:val="single" w:color="000000" w:sz="4" w:space="0"/>
              <w:right w:val="single" w:color="000000" w:sz="4" w:space="0"/>
            </w:tcBorders>
            <w:shd w:val="clear" w:color="auto" w:fill="auto"/>
            <w:vAlign w:val="center"/>
          </w:tcPr>
          <w:p w14:paraId="6F3DD8F0">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val="en-US" w:eastAsia="zh-CN"/>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2CD4C">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eastAsia="zh-CN"/>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81DC08">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45BA4C">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eastAsia="zh-CN"/>
              </w:rPr>
            </w:pPr>
          </w:p>
        </w:tc>
      </w:tr>
      <w:tr w14:paraId="6C7E1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612" w:type="dxa"/>
            <w:vMerge w:val="continue"/>
            <w:tcBorders>
              <w:left w:val="single" w:color="000000" w:sz="4" w:space="0"/>
              <w:bottom w:val="single" w:color="000000" w:sz="4" w:space="0"/>
              <w:right w:val="single" w:color="000000" w:sz="4" w:space="0"/>
            </w:tcBorders>
            <w:shd w:val="clear" w:color="auto" w:fill="auto"/>
            <w:vAlign w:val="center"/>
          </w:tcPr>
          <w:p w14:paraId="20CC19E1">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val="en-US" w:eastAsia="zh-CN"/>
              </w:rPr>
            </w:pPr>
          </w:p>
        </w:tc>
        <w:tc>
          <w:tcPr>
            <w:tcW w:w="7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A18A1">
            <w:pPr>
              <w:keepNext/>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000000"/>
                <w:sz w:val="20"/>
                <w:szCs w:val="20"/>
                <w:u w:val="none"/>
                <w:lang w:val="en-US" w:eastAsia="zh-CN"/>
              </w:rPr>
            </w:pPr>
            <w:r>
              <w:rPr>
                <w:rFonts w:hint="eastAsia" w:ascii="等线" w:hAnsi="等线" w:eastAsia="等线" w:cs="等线"/>
                <w:b w:val="0"/>
                <w:bCs w:val="0"/>
                <w:i w:val="0"/>
                <w:iCs w:val="0"/>
                <w:color w:val="000000"/>
                <w:kern w:val="0"/>
                <w:sz w:val="22"/>
                <w:szCs w:val="22"/>
                <w:u w:val="none"/>
                <w:lang w:val="en-US" w:eastAsia="zh-CN" w:bidi="ar"/>
              </w:rPr>
              <w:t>联想</w:t>
            </w:r>
          </w:p>
        </w:tc>
        <w:tc>
          <w:tcPr>
            <w:tcW w:w="14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4BC8">
            <w:pPr>
              <w:keepNext/>
              <w:keepLines w:val="0"/>
              <w:widowControl/>
              <w:suppressLineNumbers w:val="0"/>
              <w:snapToGrid w:val="0"/>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000000"/>
                <w:sz w:val="20"/>
                <w:szCs w:val="20"/>
                <w:u w:val="none"/>
                <w:lang w:val="en-US" w:eastAsia="zh-CN"/>
              </w:rPr>
            </w:pPr>
            <w:r>
              <w:rPr>
                <w:rFonts w:hint="eastAsia" w:ascii="等线" w:hAnsi="等线" w:eastAsia="等线" w:cs="等线"/>
                <w:b w:val="0"/>
                <w:bCs w:val="0"/>
                <w:i w:val="0"/>
                <w:iCs w:val="0"/>
                <w:color w:val="000000"/>
                <w:kern w:val="0"/>
                <w:sz w:val="22"/>
                <w:szCs w:val="22"/>
                <w:u w:val="none"/>
                <w:lang w:val="en-US" w:eastAsia="zh-CN" w:bidi="ar"/>
              </w:rPr>
              <w:t>Thinkbook 14+</w:t>
            </w:r>
          </w:p>
        </w:tc>
        <w:tc>
          <w:tcPr>
            <w:tcW w:w="2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97690">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屏幕尺寸：14.5英寸；</w:t>
            </w:r>
          </w:p>
          <w:p w14:paraId="72690842">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屏幕分辨率：2.8K；</w:t>
            </w:r>
          </w:p>
          <w:p w14:paraId="2B855877">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CPU：Core5-220H;；</w:t>
            </w:r>
          </w:p>
          <w:p w14:paraId="5FCEE43F">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内存：板载32G DDR；</w:t>
            </w:r>
          </w:p>
          <w:p w14:paraId="4BEE69FA">
            <w:pPr>
              <w:keepNext/>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硬盘：1TB SSD；</w:t>
            </w:r>
          </w:p>
          <w:p w14:paraId="3BA4AAB6">
            <w:pPr>
              <w:keepNext/>
              <w:snapToGrid w:val="0"/>
              <w:ind w:left="0" w:leftChars="0" w:right="0" w:rightChars="0" w:firstLine="0" w:firstLineChars="0"/>
              <w:jc w:val="left"/>
              <w:rPr>
                <w:rFonts w:hint="eastAsia" w:ascii="方正仿宋_GBK" w:hAnsi="方正仿宋_GBK" w:eastAsia="方正仿宋_GBK" w:cs="方正仿宋_GBK"/>
                <w:b w:val="0"/>
                <w:bCs w:val="0"/>
                <w:i w:val="0"/>
                <w:iCs w:val="0"/>
                <w:color w:val="000000"/>
                <w:sz w:val="20"/>
                <w:szCs w:val="20"/>
                <w:u w:val="none"/>
                <w:lang w:val="en-US" w:eastAsia="zh-CN"/>
              </w:rPr>
            </w:pPr>
            <w:r>
              <w:rPr>
                <w:rFonts w:hint="eastAsia" w:ascii="等线" w:hAnsi="等线" w:eastAsia="等线" w:cs="等线"/>
                <w:b w:val="0"/>
                <w:bCs w:val="0"/>
                <w:i w:val="0"/>
                <w:iCs w:val="0"/>
                <w:color w:val="000000"/>
                <w:sz w:val="22"/>
                <w:szCs w:val="22"/>
                <w:u w:val="none"/>
                <w:lang w:val="en-US" w:eastAsia="zh-CN"/>
              </w:rPr>
              <w:t>显卡：集成显卡；</w:t>
            </w:r>
          </w:p>
        </w:tc>
        <w:tc>
          <w:tcPr>
            <w:tcW w:w="744" w:type="dxa"/>
            <w:vMerge w:val="continue"/>
            <w:tcBorders>
              <w:left w:val="single" w:color="000000" w:sz="4" w:space="0"/>
              <w:bottom w:val="single" w:color="000000" w:sz="4" w:space="0"/>
              <w:right w:val="single" w:color="000000" w:sz="4" w:space="0"/>
            </w:tcBorders>
            <w:shd w:val="clear" w:color="auto" w:fill="auto"/>
            <w:vAlign w:val="center"/>
          </w:tcPr>
          <w:p w14:paraId="0E3176EA">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val="en-US" w:eastAsia="zh-CN"/>
              </w:rPr>
            </w:pPr>
          </w:p>
        </w:tc>
        <w:tc>
          <w:tcPr>
            <w:tcW w:w="735" w:type="dxa"/>
            <w:vMerge w:val="continue"/>
            <w:tcBorders>
              <w:left w:val="single" w:color="000000" w:sz="4" w:space="0"/>
              <w:bottom w:val="single" w:color="000000" w:sz="4" w:space="0"/>
              <w:right w:val="single" w:color="000000" w:sz="4" w:space="0"/>
            </w:tcBorders>
            <w:shd w:val="clear" w:color="auto" w:fill="auto"/>
            <w:vAlign w:val="center"/>
          </w:tcPr>
          <w:p w14:paraId="0076FE45">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val="en-US" w:eastAsia="zh-CN"/>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E3723A">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eastAsia="zh-CN"/>
              </w:rPr>
            </w:pPr>
          </w:p>
        </w:tc>
        <w:tc>
          <w:tcPr>
            <w:tcW w:w="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E5FCE6">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eastAsia="zh-CN"/>
              </w:rPr>
            </w:pPr>
          </w:p>
        </w:tc>
        <w:tc>
          <w:tcPr>
            <w:tcW w:w="7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694A">
            <w:pPr>
              <w:keepNext/>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eastAsia="zh-CN"/>
              </w:rPr>
            </w:pPr>
          </w:p>
        </w:tc>
      </w:tr>
    </w:tbl>
    <w:p w14:paraId="1C51A010">
      <w:pPr>
        <w:widowControl/>
        <w:jc w:val="center"/>
        <w:rPr>
          <w:rFonts w:hint="eastAsia" w:ascii="方正小标宋_GBK" w:hAnsi="方正小标宋_GBK" w:eastAsia="方正小标宋_GBK" w:cs="方正小标宋_GBK"/>
          <w:color w:val="000000"/>
          <w:kern w:val="0"/>
          <w:sz w:val="44"/>
          <w:szCs w:val="44"/>
          <w:lang w:eastAsia="zh-CN" w:bidi="ar"/>
        </w:rPr>
      </w:pPr>
      <w:r>
        <w:rPr>
          <w:rFonts w:hint="eastAsia" w:ascii="方正小标宋_GBK" w:hAnsi="方正小标宋_GBK" w:eastAsia="方正小标宋_GBK" w:cs="方正小标宋_GBK"/>
          <w:color w:val="000000"/>
          <w:kern w:val="0"/>
          <w:sz w:val="44"/>
          <w:szCs w:val="44"/>
          <w:lang w:val="en-US" w:eastAsia="zh-CN" w:bidi="ar"/>
        </w:rPr>
        <w:t>包2</w:t>
      </w:r>
      <w:r>
        <w:rPr>
          <w:rFonts w:hint="eastAsia" w:ascii="方正小标宋_GBK" w:hAnsi="方正小标宋_GBK" w:eastAsia="方正小标宋_GBK" w:cs="方正小标宋_GBK"/>
          <w:color w:val="000000"/>
          <w:kern w:val="0"/>
          <w:sz w:val="44"/>
          <w:szCs w:val="44"/>
          <w:lang w:bidi="ar"/>
        </w:rPr>
        <w:t>报价</w:t>
      </w:r>
      <w:r>
        <w:rPr>
          <w:rFonts w:hint="eastAsia" w:ascii="方正小标宋_GBK" w:hAnsi="方正小标宋_GBK" w:eastAsia="方正小标宋_GBK" w:cs="方正小标宋_GBK"/>
          <w:color w:val="000000"/>
          <w:kern w:val="0"/>
          <w:sz w:val="44"/>
          <w:szCs w:val="44"/>
          <w:lang w:val="en-US" w:eastAsia="zh-CN" w:bidi="ar"/>
        </w:rPr>
        <w:t>单</w:t>
      </w:r>
    </w:p>
    <w:tbl>
      <w:tblPr>
        <w:tblStyle w:val="7"/>
        <w:tblW w:w="10485"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36"/>
        <w:gridCol w:w="777"/>
        <w:gridCol w:w="1518"/>
        <w:gridCol w:w="3216"/>
        <w:gridCol w:w="747"/>
        <w:gridCol w:w="747"/>
        <w:gridCol w:w="777"/>
        <w:gridCol w:w="772"/>
        <w:gridCol w:w="795"/>
      </w:tblGrid>
      <w:tr w14:paraId="4AA16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113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1BC61">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名称</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68AFB">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品牌</w:t>
            </w: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49EFA">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型号</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16191">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配置</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7A82C">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数量</w:t>
            </w:r>
          </w:p>
        </w:tc>
        <w:tc>
          <w:tcPr>
            <w:tcW w:w="7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AF103C">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单位</w:t>
            </w:r>
          </w:p>
        </w:tc>
        <w:tc>
          <w:tcPr>
            <w:tcW w:w="7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B2F53C">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default"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单价</w:t>
            </w:r>
          </w:p>
        </w:tc>
        <w:tc>
          <w:tcPr>
            <w:tcW w:w="7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0DE7C">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default"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小计</w:t>
            </w:r>
          </w:p>
        </w:tc>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3AAA8">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备注</w:t>
            </w:r>
          </w:p>
        </w:tc>
      </w:tr>
      <w:tr w14:paraId="490BE1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36" w:type="dxa"/>
            <w:vMerge w:val="restart"/>
            <w:tcBorders>
              <w:top w:val="single" w:color="auto" w:sz="4" w:space="0"/>
              <w:left w:val="single" w:color="000000" w:sz="4" w:space="0"/>
              <w:right w:val="single" w:color="000000" w:sz="4" w:space="0"/>
            </w:tcBorders>
            <w:shd w:val="clear" w:color="auto" w:fill="auto"/>
            <w:vAlign w:val="center"/>
          </w:tcPr>
          <w:p w14:paraId="258B8E66">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kern w:val="0"/>
                <w:sz w:val="20"/>
                <w:szCs w:val="20"/>
                <w:u w:val="none"/>
                <w:lang w:val="en-US" w:eastAsia="zh-CN" w:bidi="ar"/>
              </w:rPr>
            </w:pPr>
            <w:r>
              <w:rPr>
                <w:rFonts w:hint="eastAsia" w:ascii="等线" w:hAnsi="等线" w:eastAsia="等线" w:cs="等线"/>
                <w:b w:val="0"/>
                <w:bCs w:val="0"/>
                <w:i w:val="0"/>
                <w:iCs w:val="0"/>
                <w:color w:val="000000"/>
                <w:sz w:val="22"/>
                <w:szCs w:val="22"/>
                <w:u w:val="none"/>
                <w:lang w:val="en-US" w:eastAsia="zh-CN"/>
              </w:rPr>
              <w:t>台式电脑</w:t>
            </w:r>
          </w:p>
        </w:tc>
        <w:tc>
          <w:tcPr>
            <w:tcW w:w="777" w:type="dxa"/>
            <w:tcBorders>
              <w:top w:val="single" w:color="auto" w:sz="4" w:space="0"/>
              <w:left w:val="single" w:color="000000" w:sz="4" w:space="0"/>
              <w:bottom w:val="single" w:color="000000" w:sz="4" w:space="0"/>
              <w:right w:val="single" w:color="000000" w:sz="4" w:space="0"/>
            </w:tcBorders>
            <w:shd w:val="clear" w:color="auto" w:fill="auto"/>
            <w:vAlign w:val="center"/>
          </w:tcPr>
          <w:p w14:paraId="2449D777">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rPr>
            </w:pPr>
            <w:r>
              <w:rPr>
                <w:rFonts w:hint="eastAsia" w:ascii="等线" w:hAnsi="等线" w:eastAsia="等线" w:cs="等线"/>
                <w:b w:val="0"/>
                <w:bCs w:val="0"/>
                <w:i w:val="0"/>
                <w:iCs w:val="0"/>
                <w:color w:val="000000"/>
                <w:sz w:val="22"/>
                <w:szCs w:val="22"/>
                <w:u w:val="none"/>
                <w:lang w:val="en-US" w:eastAsia="zh-CN"/>
              </w:rPr>
              <w:t>惠普</w:t>
            </w: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06A30">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rPr>
            </w:pPr>
            <w:r>
              <w:rPr>
                <w:rFonts w:hint="eastAsia" w:ascii="等线" w:hAnsi="等线" w:eastAsia="等线" w:cs="等线"/>
                <w:b w:val="0"/>
                <w:bCs w:val="0"/>
                <w:i w:val="0"/>
                <w:iCs w:val="0"/>
                <w:color w:val="000000"/>
                <w:sz w:val="22"/>
                <w:szCs w:val="22"/>
                <w:u w:val="none"/>
                <w:lang w:val="en-US" w:eastAsia="zh-CN"/>
              </w:rPr>
              <w:t>ProOne 440G9 AIO</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985A">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CPU：i5-13500；</w:t>
            </w:r>
          </w:p>
          <w:p w14:paraId="23D2FDC1">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内存：16G DDR4；</w:t>
            </w:r>
          </w:p>
          <w:p w14:paraId="1CA02144">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硬盘：512G SSD；</w:t>
            </w:r>
          </w:p>
          <w:p w14:paraId="5C827F23">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显卡：集成显卡；</w:t>
            </w:r>
          </w:p>
          <w:p w14:paraId="63C01234">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显示器：23.8英寸；</w:t>
            </w:r>
          </w:p>
          <w:p w14:paraId="4505E88C">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系统：Windows 11 家庭版64位操作系统；</w:t>
            </w:r>
          </w:p>
          <w:p w14:paraId="24AC56A9">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left"/>
              <w:rPr>
                <w:rFonts w:hint="default" w:ascii="方正仿宋_GBK" w:hAnsi="方正仿宋_GBK" w:eastAsia="方正仿宋_GBK" w:cs="方正仿宋_GBK"/>
                <w:b w:val="0"/>
                <w:bCs w:val="0"/>
                <w:i w:val="0"/>
                <w:iCs w:val="0"/>
                <w:color w:val="000000"/>
                <w:sz w:val="20"/>
                <w:szCs w:val="20"/>
                <w:u w:val="none"/>
                <w:lang w:val="en-US" w:eastAsia="zh-CN"/>
              </w:rPr>
            </w:pPr>
            <w:r>
              <w:rPr>
                <w:rFonts w:hint="eastAsia" w:ascii="等线" w:hAnsi="等线" w:eastAsia="等线" w:cs="等线"/>
                <w:b w:val="0"/>
                <w:bCs w:val="0"/>
                <w:i w:val="0"/>
                <w:iCs w:val="0"/>
                <w:color w:val="000000"/>
                <w:sz w:val="22"/>
                <w:szCs w:val="22"/>
                <w:u w:val="none"/>
                <w:lang w:val="en-US" w:eastAsia="zh-CN"/>
              </w:rPr>
              <w:t>支持无线、蓝牙；</w:t>
            </w:r>
          </w:p>
        </w:tc>
        <w:tc>
          <w:tcPr>
            <w:tcW w:w="747" w:type="dxa"/>
            <w:vMerge w:val="restart"/>
            <w:tcBorders>
              <w:top w:val="single" w:color="000000" w:sz="4" w:space="0"/>
              <w:left w:val="single" w:color="000000" w:sz="4" w:space="0"/>
              <w:right w:val="single" w:color="000000" w:sz="4" w:space="0"/>
            </w:tcBorders>
            <w:shd w:val="clear" w:color="auto" w:fill="auto"/>
            <w:vAlign w:val="center"/>
          </w:tcPr>
          <w:p w14:paraId="78C38DAE">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default"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5</w:t>
            </w:r>
          </w:p>
        </w:tc>
        <w:tc>
          <w:tcPr>
            <w:tcW w:w="747" w:type="dxa"/>
            <w:vMerge w:val="restart"/>
            <w:tcBorders>
              <w:top w:val="single" w:color="000000" w:sz="4" w:space="0"/>
              <w:left w:val="single" w:color="000000" w:sz="4" w:space="0"/>
              <w:right w:val="single" w:color="000000" w:sz="4" w:space="0"/>
            </w:tcBorders>
            <w:shd w:val="clear" w:color="auto" w:fill="auto"/>
            <w:vAlign w:val="center"/>
          </w:tcPr>
          <w:p w14:paraId="6F742222">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套</w:t>
            </w:r>
          </w:p>
        </w:tc>
        <w:tc>
          <w:tcPr>
            <w:tcW w:w="777"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DBD4CB2">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eastAsia="zh-CN"/>
              </w:rPr>
            </w:pPr>
          </w:p>
        </w:tc>
        <w:tc>
          <w:tcPr>
            <w:tcW w:w="772"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6A46F40A">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right"/>
              <w:rPr>
                <w:rFonts w:hint="eastAsia" w:ascii="方正仿宋_GBK" w:hAnsi="方正仿宋_GBK" w:eastAsia="方正仿宋_GBK" w:cs="方正仿宋_GBK"/>
                <w:b w:val="0"/>
                <w:bCs w:val="0"/>
                <w:i w:val="0"/>
                <w:iCs w:val="0"/>
                <w:color w:val="000000"/>
                <w:sz w:val="20"/>
                <w:szCs w:val="20"/>
                <w:u w:val="none"/>
                <w:lang w:eastAsia="zh-CN"/>
              </w:rPr>
            </w:pPr>
          </w:p>
        </w:tc>
        <w:tc>
          <w:tcPr>
            <w:tcW w:w="795" w:type="dxa"/>
            <w:tcBorders>
              <w:top w:val="single" w:color="auto" w:sz="4" w:space="0"/>
              <w:left w:val="single" w:color="000000" w:sz="4" w:space="0"/>
              <w:bottom w:val="single" w:color="000000" w:sz="4" w:space="0"/>
              <w:right w:val="single" w:color="000000" w:sz="4" w:space="0"/>
            </w:tcBorders>
            <w:shd w:val="clear" w:color="auto" w:fill="auto"/>
            <w:noWrap/>
            <w:vAlign w:val="center"/>
          </w:tcPr>
          <w:p w14:paraId="5EA5A272">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right"/>
              <w:rPr>
                <w:rFonts w:hint="eastAsia" w:ascii="方正仿宋_GBK" w:hAnsi="方正仿宋_GBK" w:eastAsia="方正仿宋_GBK" w:cs="方正仿宋_GBK"/>
                <w:b w:val="0"/>
                <w:bCs w:val="0"/>
                <w:i w:val="0"/>
                <w:iCs w:val="0"/>
                <w:color w:val="000000"/>
                <w:sz w:val="20"/>
                <w:szCs w:val="20"/>
                <w:u w:val="none"/>
                <w:lang w:eastAsia="zh-CN"/>
              </w:rPr>
            </w:pPr>
          </w:p>
        </w:tc>
      </w:tr>
      <w:tr w14:paraId="4CD9A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1136" w:type="dxa"/>
            <w:vMerge w:val="continue"/>
            <w:tcBorders>
              <w:left w:val="single" w:color="000000" w:sz="4" w:space="0"/>
              <w:bottom w:val="single" w:color="auto" w:sz="4" w:space="0"/>
              <w:right w:val="single" w:color="000000" w:sz="4" w:space="0"/>
            </w:tcBorders>
            <w:shd w:val="clear" w:color="auto" w:fill="auto"/>
            <w:vAlign w:val="center"/>
          </w:tcPr>
          <w:p w14:paraId="1740B201">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kern w:val="0"/>
                <w:sz w:val="20"/>
                <w:szCs w:val="20"/>
                <w:u w:val="none"/>
                <w:lang w:val="en-US" w:eastAsia="zh-CN" w:bidi="ar"/>
              </w:rPr>
            </w:pPr>
          </w:p>
        </w:tc>
        <w:tc>
          <w:tcPr>
            <w:tcW w:w="777" w:type="dxa"/>
            <w:tcBorders>
              <w:top w:val="single" w:color="000000" w:sz="4" w:space="0"/>
              <w:left w:val="single" w:color="000000" w:sz="4" w:space="0"/>
              <w:bottom w:val="single" w:color="auto" w:sz="4" w:space="0"/>
              <w:right w:val="single" w:color="000000" w:sz="4" w:space="0"/>
            </w:tcBorders>
            <w:shd w:val="clear" w:color="auto" w:fill="auto"/>
            <w:vAlign w:val="center"/>
          </w:tcPr>
          <w:p w14:paraId="717762F3">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kern w:val="0"/>
                <w:sz w:val="20"/>
                <w:szCs w:val="20"/>
                <w:u w:val="none"/>
                <w:lang w:val="en-US" w:eastAsia="zh-CN" w:bidi="ar"/>
              </w:rPr>
            </w:pPr>
            <w:r>
              <w:rPr>
                <w:rFonts w:hint="eastAsia" w:ascii="等线" w:hAnsi="等线" w:eastAsia="等线" w:cs="等线"/>
                <w:b w:val="0"/>
                <w:bCs w:val="0"/>
                <w:i w:val="0"/>
                <w:iCs w:val="0"/>
                <w:color w:val="000000"/>
                <w:sz w:val="22"/>
                <w:szCs w:val="22"/>
                <w:u w:val="none"/>
                <w:lang w:val="en-US" w:eastAsia="zh-CN"/>
              </w:rPr>
              <w:t>联想</w:t>
            </w:r>
          </w:p>
        </w:tc>
        <w:tc>
          <w:tcPr>
            <w:tcW w:w="15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2D7A4">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kern w:val="0"/>
                <w:sz w:val="20"/>
                <w:szCs w:val="20"/>
                <w:u w:val="none"/>
                <w:lang w:val="en-US" w:eastAsia="zh-CN" w:bidi="ar"/>
              </w:rPr>
            </w:pPr>
            <w:r>
              <w:rPr>
                <w:rFonts w:hint="eastAsia" w:ascii="等线" w:hAnsi="等线" w:eastAsia="等线" w:cs="等线"/>
                <w:b w:val="0"/>
                <w:bCs w:val="0"/>
                <w:i w:val="0"/>
                <w:iCs w:val="0"/>
                <w:color w:val="000000"/>
                <w:sz w:val="22"/>
                <w:szCs w:val="22"/>
                <w:u w:val="none"/>
                <w:lang w:val="en-US" w:eastAsia="zh-CN"/>
              </w:rPr>
              <w:t>小新24一体机</w:t>
            </w:r>
          </w:p>
        </w:tc>
        <w:tc>
          <w:tcPr>
            <w:tcW w:w="32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CE612">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CPU：U5-226V；</w:t>
            </w:r>
          </w:p>
          <w:p w14:paraId="436D0732">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内存：16G DDR4；</w:t>
            </w:r>
          </w:p>
          <w:p w14:paraId="53F2838B">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硬盘：512G SSD；</w:t>
            </w:r>
          </w:p>
          <w:p w14:paraId="53A9CAD1">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显卡：集成显卡；</w:t>
            </w:r>
          </w:p>
          <w:p w14:paraId="59CE0025">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显示器：23.8英寸；</w:t>
            </w:r>
          </w:p>
          <w:p w14:paraId="2792B387">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系统：Windows 11 家庭中文版；</w:t>
            </w:r>
          </w:p>
          <w:p w14:paraId="6FDA0E3E">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left"/>
              <w:rPr>
                <w:rFonts w:hint="eastAsia" w:ascii="方正仿宋_GBK" w:hAnsi="方正仿宋_GBK" w:eastAsia="方正仿宋_GBK" w:cs="方正仿宋_GBK"/>
                <w:b w:val="0"/>
                <w:bCs w:val="0"/>
                <w:i w:val="0"/>
                <w:iCs w:val="0"/>
                <w:color w:val="000000"/>
                <w:sz w:val="20"/>
                <w:szCs w:val="20"/>
                <w:u w:val="none"/>
                <w:lang w:val="en-US" w:eastAsia="zh-CN"/>
              </w:rPr>
            </w:pPr>
            <w:r>
              <w:rPr>
                <w:rFonts w:hint="eastAsia" w:ascii="等线" w:hAnsi="等线" w:eastAsia="等线" w:cs="等线"/>
                <w:b w:val="0"/>
                <w:bCs w:val="0"/>
                <w:i w:val="0"/>
                <w:iCs w:val="0"/>
                <w:color w:val="000000"/>
                <w:sz w:val="22"/>
                <w:szCs w:val="22"/>
                <w:u w:val="none"/>
                <w:lang w:val="en-US" w:eastAsia="zh-CN"/>
              </w:rPr>
              <w:t>支持无线、蓝牙；</w:t>
            </w:r>
          </w:p>
        </w:tc>
        <w:tc>
          <w:tcPr>
            <w:tcW w:w="747" w:type="dxa"/>
            <w:vMerge w:val="continue"/>
            <w:tcBorders>
              <w:left w:val="single" w:color="000000" w:sz="4" w:space="0"/>
              <w:bottom w:val="single" w:color="000000" w:sz="4" w:space="0"/>
              <w:right w:val="single" w:color="000000" w:sz="4" w:space="0"/>
            </w:tcBorders>
            <w:shd w:val="clear" w:color="auto" w:fill="auto"/>
            <w:vAlign w:val="center"/>
          </w:tcPr>
          <w:p w14:paraId="361C397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rFonts w:hint="eastAsia" w:ascii="方正仿宋_GBK" w:hAnsi="方正仿宋_GBK" w:eastAsia="方正仿宋_GBK" w:cs="方正仿宋_GBK"/>
                <w:b w:val="0"/>
                <w:bCs w:val="0"/>
                <w:i w:val="0"/>
                <w:iCs w:val="0"/>
                <w:color w:val="000000"/>
                <w:sz w:val="20"/>
                <w:szCs w:val="20"/>
                <w:u w:val="none"/>
                <w:lang w:val="en-US" w:eastAsia="zh-CN"/>
              </w:rPr>
            </w:pPr>
          </w:p>
        </w:tc>
        <w:tc>
          <w:tcPr>
            <w:tcW w:w="747" w:type="dxa"/>
            <w:vMerge w:val="continue"/>
            <w:tcBorders>
              <w:left w:val="single" w:color="000000" w:sz="4" w:space="0"/>
              <w:bottom w:val="single" w:color="000000" w:sz="4" w:space="0"/>
              <w:right w:val="single" w:color="000000" w:sz="4" w:space="0"/>
            </w:tcBorders>
            <w:shd w:val="clear" w:color="auto" w:fill="auto"/>
            <w:vAlign w:val="center"/>
          </w:tcPr>
          <w:p w14:paraId="0D35294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b w:val="0"/>
                <w:bCs w:val="0"/>
                <w:i w:val="0"/>
                <w:iCs w:val="0"/>
                <w:color w:val="000000"/>
                <w:kern w:val="0"/>
                <w:sz w:val="20"/>
                <w:szCs w:val="20"/>
                <w:u w:val="none"/>
                <w:lang w:val="en-US" w:eastAsia="zh-CN" w:bidi="ar"/>
              </w:rPr>
            </w:pPr>
          </w:p>
        </w:tc>
        <w:tc>
          <w:tcPr>
            <w:tcW w:w="777" w:type="dxa"/>
            <w:tcBorders>
              <w:top w:val="nil"/>
              <w:left w:val="single" w:color="000000" w:sz="4" w:space="0"/>
              <w:bottom w:val="single" w:color="000000" w:sz="4" w:space="0"/>
              <w:right w:val="single" w:color="000000" w:sz="4" w:space="0"/>
            </w:tcBorders>
            <w:shd w:val="clear" w:color="auto" w:fill="auto"/>
            <w:noWrap/>
            <w:vAlign w:val="center"/>
          </w:tcPr>
          <w:p w14:paraId="3D5781C3">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center"/>
              <w:rPr>
                <w:rFonts w:hint="eastAsia" w:ascii="方正仿宋_GBK" w:hAnsi="方正仿宋_GBK" w:eastAsia="方正仿宋_GBK" w:cs="方正仿宋_GBK"/>
                <w:b w:val="0"/>
                <w:bCs w:val="0"/>
                <w:i w:val="0"/>
                <w:iCs w:val="0"/>
                <w:color w:val="000000"/>
                <w:sz w:val="20"/>
                <w:szCs w:val="20"/>
                <w:u w:val="none"/>
                <w:lang w:eastAsia="zh-CN"/>
              </w:rPr>
            </w:pPr>
          </w:p>
        </w:tc>
        <w:tc>
          <w:tcPr>
            <w:tcW w:w="772" w:type="dxa"/>
            <w:tcBorders>
              <w:top w:val="nil"/>
              <w:left w:val="single" w:color="000000" w:sz="4" w:space="0"/>
              <w:bottom w:val="single" w:color="000000" w:sz="4" w:space="0"/>
              <w:right w:val="single" w:color="000000" w:sz="4" w:space="0"/>
            </w:tcBorders>
            <w:shd w:val="clear" w:color="auto" w:fill="auto"/>
            <w:noWrap/>
            <w:vAlign w:val="center"/>
          </w:tcPr>
          <w:p w14:paraId="5EAC0A57">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right"/>
              <w:rPr>
                <w:rFonts w:hint="eastAsia" w:ascii="方正仿宋_GBK" w:hAnsi="方正仿宋_GBK" w:eastAsia="方正仿宋_GBK" w:cs="方正仿宋_GBK"/>
                <w:b w:val="0"/>
                <w:bCs w:val="0"/>
                <w:i w:val="0"/>
                <w:iCs w:val="0"/>
                <w:color w:val="000000"/>
                <w:sz w:val="20"/>
                <w:szCs w:val="20"/>
                <w:u w:val="none"/>
                <w:lang w:eastAsia="zh-CN"/>
              </w:rPr>
            </w:pPr>
          </w:p>
        </w:tc>
        <w:tc>
          <w:tcPr>
            <w:tcW w:w="795" w:type="dxa"/>
            <w:tcBorders>
              <w:top w:val="nil"/>
              <w:left w:val="single" w:color="000000" w:sz="4" w:space="0"/>
              <w:bottom w:val="single" w:color="000000" w:sz="4" w:space="0"/>
              <w:right w:val="single" w:color="000000" w:sz="4" w:space="0"/>
            </w:tcBorders>
            <w:shd w:val="clear" w:color="auto" w:fill="auto"/>
            <w:noWrap/>
            <w:vAlign w:val="center"/>
          </w:tcPr>
          <w:p w14:paraId="086B89FA">
            <w:pPr>
              <w:keepNext w:val="0"/>
              <w:keepLines w:val="0"/>
              <w:pageBreakBefore w:val="0"/>
              <w:widowControl/>
              <w:kinsoku/>
              <w:wordWrap/>
              <w:overflowPunct/>
              <w:topLinePunct w:val="0"/>
              <w:autoSpaceDE/>
              <w:autoSpaceDN/>
              <w:bidi w:val="0"/>
              <w:adjustRightInd/>
              <w:snapToGrid w:val="0"/>
              <w:ind w:left="0" w:leftChars="0" w:right="0" w:rightChars="0" w:firstLine="0" w:firstLineChars="0"/>
              <w:jc w:val="right"/>
              <w:rPr>
                <w:rFonts w:hint="eastAsia" w:ascii="方正仿宋_GBK" w:hAnsi="方正仿宋_GBK" w:eastAsia="方正仿宋_GBK" w:cs="方正仿宋_GBK"/>
                <w:b w:val="0"/>
                <w:bCs w:val="0"/>
                <w:i w:val="0"/>
                <w:iCs w:val="0"/>
                <w:color w:val="000000"/>
                <w:sz w:val="20"/>
                <w:szCs w:val="20"/>
                <w:u w:val="none"/>
                <w:lang w:eastAsia="zh-CN"/>
              </w:rPr>
            </w:pPr>
          </w:p>
        </w:tc>
      </w:tr>
    </w:tbl>
    <w:p w14:paraId="03AD1C10">
      <w:pPr>
        <w:keepNext w:val="0"/>
        <w:keepLines w:val="0"/>
        <w:widowControl/>
        <w:suppressLineNumbers w:val="0"/>
        <w:jc w:val="center"/>
        <w:rPr>
          <w:rFonts w:hint="eastAsia" w:ascii="方正小标宋_GBK" w:hAnsi="方正小标宋_GBK" w:eastAsia="方正小标宋_GBK" w:cs="方正小标宋_GBK"/>
          <w:color w:val="000000"/>
          <w:kern w:val="0"/>
          <w:sz w:val="44"/>
          <w:szCs w:val="44"/>
          <w:lang w:val="en-US" w:eastAsia="zh-CN" w:bidi="ar"/>
        </w:rPr>
      </w:pPr>
    </w:p>
    <w:p w14:paraId="64373B6B">
      <w:pPr>
        <w:keepNext w:val="0"/>
        <w:keepLines w:val="0"/>
        <w:widowControl/>
        <w:suppressLineNumbers w:val="0"/>
        <w:jc w:val="center"/>
        <w:rPr>
          <w:rFonts w:hint="eastAsia" w:ascii="方正小标宋_GBK" w:hAnsi="方正小标宋_GBK" w:eastAsia="方正小标宋_GBK" w:cs="方正小标宋_GBK"/>
          <w:color w:val="000000"/>
          <w:kern w:val="0"/>
          <w:sz w:val="44"/>
          <w:szCs w:val="44"/>
          <w:lang w:val="en-US" w:eastAsia="zh-CN" w:bidi="ar"/>
        </w:rPr>
      </w:pPr>
      <w:r>
        <w:rPr>
          <w:rFonts w:hint="eastAsia" w:ascii="方正小标宋_GBK" w:hAnsi="方正小标宋_GBK" w:eastAsia="方正小标宋_GBK" w:cs="方正小标宋_GBK"/>
          <w:color w:val="000000"/>
          <w:kern w:val="0"/>
          <w:sz w:val="44"/>
          <w:szCs w:val="44"/>
          <w:lang w:val="en-US" w:eastAsia="zh-CN" w:bidi="ar"/>
        </w:rPr>
        <w:t>包3</w:t>
      </w:r>
      <w:r>
        <w:rPr>
          <w:rFonts w:hint="eastAsia" w:ascii="方正小标宋_GBK" w:hAnsi="方正小标宋_GBK" w:eastAsia="方正小标宋_GBK" w:cs="方正小标宋_GBK"/>
          <w:color w:val="000000"/>
          <w:kern w:val="0"/>
          <w:sz w:val="44"/>
          <w:szCs w:val="44"/>
          <w:lang w:bidi="ar"/>
        </w:rPr>
        <w:t>报价</w:t>
      </w:r>
      <w:r>
        <w:rPr>
          <w:rFonts w:hint="eastAsia" w:ascii="方正小标宋_GBK" w:hAnsi="方正小标宋_GBK" w:eastAsia="方正小标宋_GBK" w:cs="方正小标宋_GBK"/>
          <w:color w:val="000000"/>
          <w:kern w:val="0"/>
          <w:sz w:val="44"/>
          <w:szCs w:val="44"/>
          <w:lang w:val="en-US" w:eastAsia="zh-CN" w:bidi="ar"/>
        </w:rPr>
        <w:t>单</w:t>
      </w:r>
    </w:p>
    <w:tbl>
      <w:tblPr>
        <w:tblStyle w:val="7"/>
        <w:tblW w:w="10692"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62"/>
        <w:gridCol w:w="735"/>
        <w:gridCol w:w="1073"/>
        <w:gridCol w:w="1601"/>
        <w:gridCol w:w="2508"/>
        <w:gridCol w:w="830"/>
        <w:gridCol w:w="750"/>
        <w:gridCol w:w="750"/>
        <w:gridCol w:w="810"/>
        <w:gridCol w:w="873"/>
      </w:tblGrid>
      <w:tr w14:paraId="15336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tblHeader/>
          <w:jc w:val="center"/>
        </w:trPr>
        <w:tc>
          <w:tcPr>
            <w:tcW w:w="7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03D91">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序号</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725FC">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名称</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ED076">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品牌</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CBD16">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型号</w:t>
            </w:r>
          </w:p>
        </w:tc>
        <w:tc>
          <w:tcPr>
            <w:tcW w:w="2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75D9A">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配置</w:t>
            </w:r>
          </w:p>
        </w:tc>
        <w:tc>
          <w:tcPr>
            <w:tcW w:w="8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2526F">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数量</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7E8F7B">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单位</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04502">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default"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单价</w:t>
            </w:r>
          </w:p>
        </w:tc>
        <w:tc>
          <w:tcPr>
            <w:tcW w:w="8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49B8A">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default"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小计</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AA8B">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default"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备注</w:t>
            </w:r>
          </w:p>
        </w:tc>
      </w:tr>
      <w:tr w14:paraId="35C3F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2" w:type="dxa"/>
            <w:vMerge w:val="restart"/>
            <w:tcBorders>
              <w:top w:val="single" w:color="000000" w:sz="4" w:space="0"/>
              <w:left w:val="single" w:color="000000" w:sz="4" w:space="0"/>
              <w:right w:val="single" w:color="000000" w:sz="4" w:space="0"/>
            </w:tcBorders>
            <w:shd w:val="clear" w:color="auto" w:fill="auto"/>
            <w:vAlign w:val="center"/>
          </w:tcPr>
          <w:p w14:paraId="08BFC31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0"/>
                <w:sz w:val="22"/>
                <w:szCs w:val="22"/>
                <w:u w:val="none"/>
                <w:lang w:val="en-US" w:eastAsia="zh-CN" w:bidi="ar"/>
              </w:rPr>
              <w:t>1</w:t>
            </w:r>
          </w:p>
        </w:tc>
        <w:tc>
          <w:tcPr>
            <w:tcW w:w="735" w:type="dxa"/>
            <w:tcBorders>
              <w:top w:val="single" w:color="000000" w:sz="4" w:space="0"/>
              <w:left w:val="single" w:color="000000" w:sz="4" w:space="0"/>
              <w:bottom w:val="nil"/>
              <w:right w:val="single" w:color="000000" w:sz="4" w:space="0"/>
            </w:tcBorders>
            <w:shd w:val="clear" w:color="auto" w:fill="auto"/>
            <w:vAlign w:val="center"/>
          </w:tcPr>
          <w:p w14:paraId="3C0F368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平板电脑</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DCAF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华为</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8803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Matepad pro</w:t>
            </w:r>
          </w:p>
        </w:tc>
        <w:tc>
          <w:tcPr>
            <w:tcW w:w="2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7A9A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left"/>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Matepad pro 12.2寸   2025款，12+512/Wifi版，鸿蒙5.0</w:t>
            </w:r>
          </w:p>
        </w:tc>
        <w:tc>
          <w:tcPr>
            <w:tcW w:w="830" w:type="dxa"/>
            <w:vMerge w:val="restart"/>
            <w:tcBorders>
              <w:top w:val="single" w:color="000000" w:sz="4" w:space="0"/>
              <w:left w:val="single" w:color="000000" w:sz="4" w:space="0"/>
              <w:right w:val="single" w:color="000000" w:sz="4" w:space="0"/>
            </w:tcBorders>
            <w:shd w:val="clear" w:color="auto" w:fill="auto"/>
            <w:vAlign w:val="center"/>
          </w:tcPr>
          <w:p w14:paraId="16DA726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kern w:val="0"/>
                <w:sz w:val="22"/>
                <w:szCs w:val="22"/>
                <w:u w:val="none"/>
                <w:lang w:val="en-US" w:eastAsia="zh-CN" w:bidi="ar"/>
              </w:rPr>
              <w:t>9</w:t>
            </w:r>
          </w:p>
        </w:tc>
        <w:tc>
          <w:tcPr>
            <w:tcW w:w="750" w:type="dxa"/>
            <w:vMerge w:val="restart"/>
            <w:tcBorders>
              <w:top w:val="single" w:color="000000" w:sz="4" w:space="0"/>
              <w:left w:val="single" w:color="000000" w:sz="4" w:space="0"/>
              <w:right w:val="single" w:color="000000" w:sz="4" w:space="0"/>
            </w:tcBorders>
            <w:shd w:val="clear" w:color="auto" w:fill="auto"/>
            <w:vAlign w:val="center"/>
          </w:tcPr>
          <w:p w14:paraId="1B82EFA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套</w:t>
            </w:r>
          </w:p>
        </w:tc>
        <w:tc>
          <w:tcPr>
            <w:tcW w:w="750" w:type="dxa"/>
            <w:tcBorders>
              <w:top w:val="single" w:color="000000" w:sz="4" w:space="0"/>
              <w:left w:val="single" w:color="000000" w:sz="4" w:space="0"/>
              <w:bottom w:val="single" w:color="auto" w:sz="4" w:space="0"/>
              <w:right w:val="single" w:color="000000" w:sz="4" w:space="0"/>
            </w:tcBorders>
            <w:shd w:val="clear" w:color="auto" w:fill="auto"/>
            <w:vAlign w:val="center"/>
          </w:tcPr>
          <w:p w14:paraId="3659CC2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c>
          <w:tcPr>
            <w:tcW w:w="810" w:type="dxa"/>
            <w:tcBorders>
              <w:top w:val="single" w:color="000000" w:sz="4" w:space="0"/>
              <w:left w:val="single" w:color="000000" w:sz="4" w:space="0"/>
              <w:bottom w:val="single" w:color="auto" w:sz="4" w:space="0"/>
              <w:right w:val="single" w:color="000000" w:sz="4" w:space="0"/>
            </w:tcBorders>
            <w:shd w:val="clear" w:color="auto" w:fill="auto"/>
            <w:vAlign w:val="center"/>
          </w:tcPr>
          <w:p w14:paraId="58E1FAE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c>
          <w:tcPr>
            <w:tcW w:w="873" w:type="dxa"/>
            <w:tcBorders>
              <w:top w:val="single" w:color="000000" w:sz="4" w:space="0"/>
              <w:left w:val="single" w:color="000000" w:sz="4" w:space="0"/>
              <w:bottom w:val="single" w:color="auto" w:sz="4" w:space="0"/>
              <w:right w:val="single" w:color="000000" w:sz="4" w:space="0"/>
            </w:tcBorders>
            <w:shd w:val="clear" w:color="auto" w:fill="auto"/>
            <w:vAlign w:val="center"/>
          </w:tcPr>
          <w:p w14:paraId="17DFA3A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r>
      <w:tr w14:paraId="5581E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2" w:type="dxa"/>
            <w:vMerge w:val="continue"/>
            <w:tcBorders>
              <w:left w:val="single" w:color="000000" w:sz="4" w:space="0"/>
              <w:bottom w:val="single" w:color="000000" w:sz="4" w:space="0"/>
              <w:right w:val="single" w:color="000000" w:sz="4" w:space="0"/>
            </w:tcBorders>
            <w:shd w:val="clear" w:color="auto" w:fill="auto"/>
            <w:vAlign w:val="center"/>
          </w:tcPr>
          <w:p w14:paraId="3727DF4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p>
        </w:tc>
        <w:tc>
          <w:tcPr>
            <w:tcW w:w="735" w:type="dxa"/>
            <w:tcBorders>
              <w:top w:val="single" w:color="000000" w:sz="4" w:space="0"/>
              <w:left w:val="single" w:color="000000" w:sz="4" w:space="0"/>
              <w:bottom w:val="nil"/>
              <w:right w:val="single" w:color="000000" w:sz="4" w:space="0"/>
            </w:tcBorders>
            <w:shd w:val="clear" w:color="auto" w:fill="auto"/>
            <w:vAlign w:val="center"/>
          </w:tcPr>
          <w:p w14:paraId="453A3FB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键盘</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3B549">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华为</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5CA9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星跃键盘</w:t>
            </w:r>
          </w:p>
        </w:tc>
        <w:tc>
          <w:tcPr>
            <w:tcW w:w="2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57EC2">
            <w:pPr>
              <w:keepNext w:val="0"/>
              <w:keepLines w:val="0"/>
              <w:pageBreakBefore w:val="0"/>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适用于华为平板HUAWEI MatePad Pro 12.2英寸</w:t>
            </w:r>
          </w:p>
        </w:tc>
        <w:tc>
          <w:tcPr>
            <w:tcW w:w="830" w:type="dxa"/>
            <w:vMerge w:val="continue"/>
            <w:tcBorders>
              <w:left w:val="single" w:color="000000" w:sz="4" w:space="0"/>
              <w:right w:val="single" w:color="000000" w:sz="4" w:space="0"/>
            </w:tcBorders>
            <w:shd w:val="clear" w:color="auto" w:fill="auto"/>
            <w:vAlign w:val="center"/>
          </w:tcPr>
          <w:p w14:paraId="3C7CEE6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sz w:val="22"/>
                <w:szCs w:val="22"/>
                <w:u w:val="none"/>
                <w:lang w:val="en-US" w:eastAsia="zh-CN"/>
              </w:rPr>
            </w:pPr>
          </w:p>
        </w:tc>
        <w:tc>
          <w:tcPr>
            <w:tcW w:w="750" w:type="dxa"/>
            <w:vMerge w:val="continue"/>
            <w:tcBorders>
              <w:left w:val="single" w:color="000000" w:sz="4" w:space="0"/>
              <w:right w:val="single" w:color="000000" w:sz="4" w:space="0"/>
            </w:tcBorders>
            <w:shd w:val="clear" w:color="auto" w:fill="auto"/>
            <w:vAlign w:val="center"/>
          </w:tcPr>
          <w:p w14:paraId="464F719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c>
          <w:tcPr>
            <w:tcW w:w="750" w:type="dxa"/>
            <w:tcBorders>
              <w:top w:val="single" w:color="auto" w:sz="4" w:space="0"/>
              <w:left w:val="single" w:color="000000" w:sz="4" w:space="0"/>
              <w:bottom w:val="single" w:color="auto" w:sz="4" w:space="0"/>
              <w:right w:val="single" w:color="000000" w:sz="4" w:space="0"/>
            </w:tcBorders>
            <w:shd w:val="clear" w:color="auto" w:fill="auto"/>
            <w:vAlign w:val="center"/>
          </w:tcPr>
          <w:p w14:paraId="7D6521D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c>
          <w:tcPr>
            <w:tcW w:w="810" w:type="dxa"/>
            <w:tcBorders>
              <w:top w:val="single" w:color="auto" w:sz="4" w:space="0"/>
              <w:left w:val="single" w:color="000000" w:sz="4" w:space="0"/>
              <w:bottom w:val="single" w:color="auto" w:sz="4" w:space="0"/>
              <w:right w:val="single" w:color="000000" w:sz="4" w:space="0"/>
            </w:tcBorders>
            <w:shd w:val="clear" w:color="auto" w:fill="auto"/>
            <w:vAlign w:val="center"/>
          </w:tcPr>
          <w:p w14:paraId="36255BE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c>
          <w:tcPr>
            <w:tcW w:w="873" w:type="dxa"/>
            <w:tcBorders>
              <w:top w:val="single" w:color="auto" w:sz="4" w:space="0"/>
              <w:left w:val="single" w:color="000000" w:sz="4" w:space="0"/>
              <w:bottom w:val="single" w:color="auto" w:sz="4" w:space="0"/>
              <w:right w:val="single" w:color="000000" w:sz="4" w:space="0"/>
            </w:tcBorders>
            <w:shd w:val="clear" w:color="auto" w:fill="auto"/>
            <w:vAlign w:val="center"/>
          </w:tcPr>
          <w:p w14:paraId="2DE3F0E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r>
      <w:tr w14:paraId="65E9E3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70" w:hRule="atLeast"/>
          <w:jc w:val="center"/>
        </w:trPr>
        <w:tc>
          <w:tcPr>
            <w:tcW w:w="762" w:type="dxa"/>
            <w:vMerge w:val="restart"/>
            <w:tcBorders>
              <w:top w:val="single" w:color="000000" w:sz="4" w:space="0"/>
              <w:left w:val="single" w:color="000000" w:sz="4" w:space="0"/>
              <w:right w:val="single" w:color="000000" w:sz="4" w:space="0"/>
            </w:tcBorders>
            <w:shd w:val="clear" w:color="auto" w:fill="auto"/>
            <w:vAlign w:val="center"/>
          </w:tcPr>
          <w:p w14:paraId="346A10F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2</w:t>
            </w:r>
          </w:p>
        </w:tc>
        <w:tc>
          <w:tcPr>
            <w:tcW w:w="735" w:type="dxa"/>
            <w:tcBorders>
              <w:top w:val="single" w:color="000000" w:sz="4" w:space="0"/>
              <w:left w:val="single" w:color="000000" w:sz="4" w:space="0"/>
              <w:right w:val="single" w:color="000000" w:sz="4" w:space="0"/>
            </w:tcBorders>
            <w:shd w:val="clear" w:color="auto" w:fill="auto"/>
            <w:vAlign w:val="center"/>
          </w:tcPr>
          <w:p w14:paraId="349BD45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平板电脑</w:t>
            </w:r>
          </w:p>
        </w:tc>
        <w:tc>
          <w:tcPr>
            <w:tcW w:w="1073" w:type="dxa"/>
            <w:tcBorders>
              <w:top w:val="single" w:color="000000" w:sz="4" w:space="0"/>
              <w:left w:val="single" w:color="000000" w:sz="4" w:space="0"/>
              <w:right w:val="single" w:color="000000" w:sz="4" w:space="0"/>
            </w:tcBorders>
            <w:shd w:val="clear" w:color="auto" w:fill="auto"/>
            <w:vAlign w:val="center"/>
          </w:tcPr>
          <w:p w14:paraId="273300D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荣耀</w:t>
            </w:r>
          </w:p>
        </w:tc>
        <w:tc>
          <w:tcPr>
            <w:tcW w:w="1601" w:type="dxa"/>
            <w:tcBorders>
              <w:top w:val="single" w:color="000000" w:sz="4" w:space="0"/>
              <w:left w:val="single" w:color="000000" w:sz="4" w:space="0"/>
              <w:right w:val="single" w:color="000000" w:sz="4" w:space="0"/>
            </w:tcBorders>
            <w:shd w:val="clear" w:color="auto" w:fill="auto"/>
            <w:vAlign w:val="center"/>
          </w:tcPr>
          <w:p w14:paraId="71FC368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MagicPad3 Pro 13.3</w:t>
            </w:r>
          </w:p>
        </w:tc>
        <w:tc>
          <w:tcPr>
            <w:tcW w:w="2508" w:type="dxa"/>
            <w:tcBorders>
              <w:top w:val="single" w:color="000000" w:sz="4" w:space="0"/>
              <w:left w:val="single" w:color="000000" w:sz="4" w:space="0"/>
              <w:right w:val="single" w:color="000000" w:sz="4" w:space="0"/>
            </w:tcBorders>
            <w:shd w:val="clear" w:color="auto" w:fill="auto"/>
            <w:vAlign w:val="center"/>
          </w:tcPr>
          <w:p w14:paraId="71F65BEA">
            <w:pPr>
              <w:keepNext w:val="0"/>
              <w:keepLines w:val="0"/>
              <w:pageBreakBefore w:val="0"/>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荣耀MagicPad3 Pro 13.3英寸 WIFI 12GB+512GB</w:t>
            </w:r>
          </w:p>
        </w:tc>
        <w:tc>
          <w:tcPr>
            <w:tcW w:w="830" w:type="dxa"/>
            <w:vMerge w:val="continue"/>
            <w:tcBorders>
              <w:left w:val="single" w:color="000000" w:sz="4" w:space="0"/>
              <w:right w:val="single" w:color="000000" w:sz="4" w:space="0"/>
            </w:tcBorders>
            <w:shd w:val="clear" w:color="auto" w:fill="auto"/>
            <w:vAlign w:val="center"/>
          </w:tcPr>
          <w:p w14:paraId="075A2E4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sz w:val="22"/>
                <w:szCs w:val="22"/>
                <w:u w:val="none"/>
                <w:lang w:val="en-US" w:eastAsia="zh-CN"/>
              </w:rPr>
            </w:pPr>
          </w:p>
        </w:tc>
        <w:tc>
          <w:tcPr>
            <w:tcW w:w="750" w:type="dxa"/>
            <w:vMerge w:val="continue"/>
            <w:tcBorders>
              <w:left w:val="single" w:color="000000" w:sz="4" w:space="0"/>
              <w:right w:val="single" w:color="000000" w:sz="4" w:space="0"/>
            </w:tcBorders>
            <w:shd w:val="clear" w:color="auto" w:fill="auto"/>
            <w:vAlign w:val="center"/>
          </w:tcPr>
          <w:p w14:paraId="22D2BD4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c>
          <w:tcPr>
            <w:tcW w:w="750" w:type="dxa"/>
            <w:tcBorders>
              <w:top w:val="single" w:color="auto" w:sz="4" w:space="0"/>
              <w:left w:val="single" w:color="000000" w:sz="4" w:space="0"/>
              <w:right w:val="single" w:color="000000" w:sz="4" w:space="0"/>
            </w:tcBorders>
            <w:shd w:val="clear" w:color="auto" w:fill="auto"/>
            <w:vAlign w:val="center"/>
          </w:tcPr>
          <w:p w14:paraId="183A3A5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c>
          <w:tcPr>
            <w:tcW w:w="810" w:type="dxa"/>
            <w:tcBorders>
              <w:top w:val="single" w:color="auto" w:sz="4" w:space="0"/>
              <w:left w:val="single" w:color="000000" w:sz="4" w:space="0"/>
              <w:right w:val="single" w:color="000000" w:sz="4" w:space="0"/>
            </w:tcBorders>
            <w:shd w:val="clear" w:color="auto" w:fill="auto"/>
            <w:vAlign w:val="center"/>
          </w:tcPr>
          <w:p w14:paraId="76D91B6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c>
          <w:tcPr>
            <w:tcW w:w="873" w:type="dxa"/>
            <w:tcBorders>
              <w:top w:val="single" w:color="auto" w:sz="4" w:space="0"/>
              <w:left w:val="single" w:color="000000" w:sz="4" w:space="0"/>
              <w:bottom w:val="single" w:color="auto" w:sz="4" w:space="0"/>
              <w:right w:val="single" w:color="000000" w:sz="4" w:space="0"/>
            </w:tcBorders>
            <w:shd w:val="clear" w:color="auto" w:fill="auto"/>
            <w:vAlign w:val="center"/>
          </w:tcPr>
          <w:p w14:paraId="6118660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r>
      <w:tr w14:paraId="17E5E9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62" w:type="dxa"/>
            <w:vMerge w:val="continue"/>
            <w:tcBorders>
              <w:left w:val="single" w:color="000000" w:sz="4" w:space="0"/>
              <w:bottom w:val="single" w:color="000000" w:sz="4" w:space="0"/>
              <w:right w:val="single" w:color="000000" w:sz="4" w:space="0"/>
            </w:tcBorders>
            <w:shd w:val="clear" w:color="auto" w:fill="auto"/>
            <w:vAlign w:val="center"/>
          </w:tcPr>
          <w:p w14:paraId="32A7BC5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p>
        </w:tc>
        <w:tc>
          <w:tcPr>
            <w:tcW w:w="735" w:type="dxa"/>
            <w:tcBorders>
              <w:top w:val="single" w:color="000000" w:sz="4" w:space="0"/>
              <w:left w:val="single" w:color="000000" w:sz="4" w:space="0"/>
              <w:bottom w:val="single" w:color="auto" w:sz="4" w:space="0"/>
              <w:right w:val="single" w:color="000000" w:sz="4" w:space="0"/>
            </w:tcBorders>
            <w:shd w:val="clear" w:color="auto" w:fill="auto"/>
            <w:vAlign w:val="center"/>
          </w:tcPr>
          <w:p w14:paraId="02961C0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键盘</w:t>
            </w:r>
          </w:p>
        </w:tc>
        <w:tc>
          <w:tcPr>
            <w:tcW w:w="10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80CA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荣耀</w:t>
            </w:r>
          </w:p>
        </w:tc>
        <w:tc>
          <w:tcPr>
            <w:tcW w:w="16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6F89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r>
              <w:rPr>
                <w:rFonts w:hint="eastAsia" w:ascii="等线" w:hAnsi="等线" w:eastAsia="等线" w:cs="等线"/>
                <w:b w:val="0"/>
                <w:bCs w:val="0"/>
                <w:i w:val="0"/>
                <w:iCs w:val="0"/>
                <w:color w:val="000000"/>
                <w:kern w:val="0"/>
                <w:sz w:val="22"/>
                <w:szCs w:val="22"/>
                <w:u w:val="none"/>
                <w:lang w:val="en-US" w:eastAsia="zh-CN" w:bidi="ar"/>
              </w:rPr>
              <w:t>MagicPad3 Pro 13.3智能触控键盘</w:t>
            </w:r>
          </w:p>
        </w:tc>
        <w:tc>
          <w:tcPr>
            <w:tcW w:w="25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1379">
            <w:pPr>
              <w:keepNext w:val="0"/>
              <w:keepLines w:val="0"/>
              <w:pageBreakBefore w:val="0"/>
              <w:kinsoku/>
              <w:wordWrap/>
              <w:overflowPunct/>
              <w:topLinePunct w:val="0"/>
              <w:autoSpaceDE/>
              <w:autoSpaceDN/>
              <w:bidi w:val="0"/>
              <w:adjustRightInd/>
              <w:snapToGrid w:val="0"/>
              <w:ind w:left="0" w:leftChars="0" w:right="0" w:rightChars="0" w:firstLine="0" w:firstLineChars="0"/>
              <w:jc w:val="left"/>
              <w:rPr>
                <w:rFonts w:hint="eastAsia" w:ascii="等线" w:hAnsi="等线" w:eastAsia="等线" w:cs="等线"/>
                <w:b w:val="0"/>
                <w:bCs w:val="0"/>
                <w:i w:val="0"/>
                <w:iCs w:val="0"/>
                <w:color w:val="000000"/>
                <w:sz w:val="22"/>
                <w:szCs w:val="22"/>
                <w:u w:val="none"/>
                <w:lang w:val="en-US" w:eastAsia="zh-CN"/>
              </w:rPr>
            </w:pPr>
            <w:r>
              <w:rPr>
                <w:rFonts w:hint="eastAsia" w:ascii="等线" w:hAnsi="等线" w:eastAsia="等线" w:cs="等线"/>
                <w:b w:val="0"/>
                <w:bCs w:val="0"/>
                <w:i w:val="0"/>
                <w:iCs w:val="0"/>
                <w:color w:val="000000"/>
                <w:sz w:val="22"/>
                <w:szCs w:val="22"/>
                <w:u w:val="none"/>
                <w:lang w:val="en-US" w:eastAsia="zh-CN"/>
              </w:rPr>
              <w:t>荣耀平板MagicPad3 13.3适配</w:t>
            </w:r>
          </w:p>
        </w:tc>
        <w:tc>
          <w:tcPr>
            <w:tcW w:w="830" w:type="dxa"/>
            <w:vMerge w:val="continue"/>
            <w:tcBorders>
              <w:left w:val="single" w:color="000000" w:sz="4" w:space="0"/>
              <w:bottom w:val="single" w:color="000000" w:sz="4" w:space="0"/>
              <w:right w:val="single" w:color="000000" w:sz="4" w:space="0"/>
            </w:tcBorders>
            <w:shd w:val="clear" w:color="auto" w:fill="auto"/>
            <w:vAlign w:val="center"/>
          </w:tcPr>
          <w:p w14:paraId="54C2681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sz w:val="22"/>
                <w:szCs w:val="22"/>
                <w:u w:val="none"/>
                <w:lang w:val="en-US" w:eastAsia="zh-CN"/>
              </w:rPr>
            </w:pPr>
          </w:p>
        </w:tc>
        <w:tc>
          <w:tcPr>
            <w:tcW w:w="750" w:type="dxa"/>
            <w:vMerge w:val="continue"/>
            <w:tcBorders>
              <w:left w:val="single" w:color="000000" w:sz="4" w:space="0"/>
              <w:bottom w:val="single" w:color="000000" w:sz="4" w:space="0"/>
              <w:right w:val="single" w:color="000000" w:sz="4" w:space="0"/>
            </w:tcBorders>
            <w:shd w:val="clear" w:color="auto" w:fill="auto"/>
            <w:vAlign w:val="center"/>
          </w:tcPr>
          <w:p w14:paraId="7A3B933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c>
          <w:tcPr>
            <w:tcW w:w="750" w:type="dxa"/>
            <w:tcBorders>
              <w:top w:val="single" w:color="auto" w:sz="4" w:space="0"/>
              <w:left w:val="single" w:color="000000" w:sz="4" w:space="0"/>
              <w:bottom w:val="single" w:color="000000" w:sz="4" w:space="0"/>
              <w:right w:val="single" w:color="000000" w:sz="4" w:space="0"/>
            </w:tcBorders>
            <w:shd w:val="clear" w:color="auto" w:fill="auto"/>
            <w:vAlign w:val="center"/>
          </w:tcPr>
          <w:p w14:paraId="60C83EB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c>
          <w:tcPr>
            <w:tcW w:w="810" w:type="dxa"/>
            <w:tcBorders>
              <w:top w:val="single" w:color="auto" w:sz="4" w:space="0"/>
              <w:left w:val="single" w:color="000000" w:sz="4" w:space="0"/>
              <w:bottom w:val="single" w:color="000000" w:sz="4" w:space="0"/>
              <w:right w:val="single" w:color="000000" w:sz="4" w:space="0"/>
            </w:tcBorders>
            <w:shd w:val="clear" w:color="auto" w:fill="auto"/>
            <w:vAlign w:val="center"/>
          </w:tcPr>
          <w:p w14:paraId="7711D14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c>
          <w:tcPr>
            <w:tcW w:w="873" w:type="dxa"/>
            <w:tcBorders>
              <w:top w:val="single" w:color="auto" w:sz="4" w:space="0"/>
              <w:left w:val="single" w:color="000000" w:sz="4" w:space="0"/>
              <w:bottom w:val="single" w:color="000000" w:sz="4" w:space="0"/>
              <w:right w:val="single" w:color="000000" w:sz="4" w:space="0"/>
            </w:tcBorders>
            <w:shd w:val="clear" w:color="auto" w:fill="auto"/>
            <w:vAlign w:val="center"/>
          </w:tcPr>
          <w:p w14:paraId="24B6E6FA">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0"/>
                <w:sz w:val="22"/>
                <w:szCs w:val="22"/>
                <w:u w:val="none"/>
                <w:lang w:val="en-US" w:eastAsia="zh-CN" w:bidi="ar"/>
              </w:rPr>
            </w:pPr>
          </w:p>
        </w:tc>
      </w:tr>
    </w:tbl>
    <w:p w14:paraId="27359EB4">
      <w:pPr>
        <w:widowControl/>
        <w:jc w:val="center"/>
        <w:rPr>
          <w:rFonts w:hint="eastAsia" w:ascii="方正小标宋_GBK" w:hAnsi="方正小标宋_GBK" w:eastAsia="方正小标宋_GBK" w:cs="方正小标宋_GBK"/>
          <w:color w:val="000000"/>
          <w:kern w:val="0"/>
          <w:sz w:val="44"/>
          <w:szCs w:val="44"/>
          <w:lang w:eastAsia="zh-CN" w:bidi="ar"/>
        </w:rPr>
      </w:pPr>
      <w:r>
        <w:rPr>
          <w:rFonts w:hint="eastAsia" w:ascii="方正小标宋_GBK" w:hAnsi="方正小标宋_GBK" w:eastAsia="方正小标宋_GBK" w:cs="方正小标宋_GBK"/>
          <w:color w:val="000000"/>
          <w:kern w:val="0"/>
          <w:sz w:val="44"/>
          <w:szCs w:val="44"/>
          <w:lang w:val="en-US" w:eastAsia="zh-CN" w:bidi="ar"/>
        </w:rPr>
        <w:t>包4</w:t>
      </w:r>
      <w:r>
        <w:rPr>
          <w:rFonts w:hint="eastAsia" w:ascii="方正小标宋_GBK" w:hAnsi="方正小标宋_GBK" w:eastAsia="方正小标宋_GBK" w:cs="方正小标宋_GBK"/>
          <w:color w:val="000000"/>
          <w:kern w:val="0"/>
          <w:sz w:val="44"/>
          <w:szCs w:val="44"/>
          <w:lang w:bidi="ar"/>
        </w:rPr>
        <w:t>报价</w:t>
      </w:r>
      <w:r>
        <w:rPr>
          <w:rFonts w:hint="eastAsia" w:ascii="方正小标宋_GBK" w:hAnsi="方正小标宋_GBK" w:eastAsia="方正小标宋_GBK" w:cs="方正小标宋_GBK"/>
          <w:color w:val="000000"/>
          <w:kern w:val="0"/>
          <w:sz w:val="44"/>
          <w:szCs w:val="44"/>
          <w:lang w:val="en-US" w:eastAsia="zh-CN" w:bidi="ar"/>
        </w:rPr>
        <w:t>单</w:t>
      </w:r>
    </w:p>
    <w:tbl>
      <w:tblPr>
        <w:tblStyle w:val="7"/>
        <w:tblW w:w="11055" w:type="dxa"/>
        <w:tblInd w:w="-72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95"/>
        <w:gridCol w:w="720"/>
        <w:gridCol w:w="840"/>
        <w:gridCol w:w="1500"/>
        <w:gridCol w:w="3405"/>
        <w:gridCol w:w="780"/>
        <w:gridCol w:w="750"/>
        <w:gridCol w:w="780"/>
        <w:gridCol w:w="735"/>
        <w:gridCol w:w="750"/>
      </w:tblGrid>
      <w:tr w14:paraId="56613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7FD512">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序号</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6DFA2">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名称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D9341">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品牌</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1D158">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型号</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42B03">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配置</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1EB6">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数量</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6C96B">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单位</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FD6E0">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default"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单价</w:t>
            </w:r>
          </w:p>
        </w:tc>
        <w:tc>
          <w:tcPr>
            <w:tcW w:w="7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C1A1AB">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default"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总价</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2BEA8">
            <w:pPr>
              <w:keepNext w:val="0"/>
              <w:keepLines w:val="0"/>
              <w:pageBreakBefore w:val="0"/>
              <w:kinsoku/>
              <w:wordWrap/>
              <w:overflowPunct/>
              <w:topLinePunct w:val="0"/>
              <w:autoSpaceDE/>
              <w:autoSpaceDN/>
              <w:bidi w:val="0"/>
              <w:adjustRightInd/>
              <w:snapToGrid w:val="0"/>
              <w:ind w:left="0" w:leftChars="0" w:right="0" w:rightChars="0" w:firstLine="0" w:firstLineChars="0"/>
              <w:jc w:val="center"/>
              <w:rPr>
                <w:rFonts w:hint="eastAsia" w:ascii="等线" w:hAnsi="等线" w:eastAsia="等线" w:cs="等线"/>
                <w:b/>
                <w:bCs/>
                <w:i w:val="0"/>
                <w:iCs w:val="0"/>
                <w:color w:val="000000"/>
                <w:sz w:val="24"/>
                <w:szCs w:val="24"/>
                <w:u w:val="none"/>
                <w:lang w:val="en-US" w:eastAsia="zh-CN"/>
              </w:rPr>
            </w:pPr>
            <w:r>
              <w:rPr>
                <w:rFonts w:hint="eastAsia" w:ascii="等线" w:hAnsi="等线" w:eastAsia="等线" w:cs="等线"/>
                <w:b/>
                <w:bCs/>
                <w:i w:val="0"/>
                <w:iCs w:val="0"/>
                <w:color w:val="000000"/>
                <w:sz w:val="24"/>
                <w:szCs w:val="24"/>
                <w:u w:val="none"/>
                <w:lang w:val="en-US" w:eastAsia="zh-CN"/>
              </w:rPr>
              <w:t>备注</w:t>
            </w:r>
          </w:p>
        </w:tc>
      </w:tr>
      <w:tr w14:paraId="5CD36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95" w:type="dxa"/>
            <w:tcBorders>
              <w:top w:val="single" w:color="auto" w:sz="4" w:space="0"/>
              <w:left w:val="single" w:color="000000" w:sz="4" w:space="0"/>
              <w:bottom w:val="single" w:color="000000" w:sz="4" w:space="0"/>
              <w:right w:val="single" w:color="000000" w:sz="4" w:space="0"/>
            </w:tcBorders>
            <w:shd w:val="clear" w:color="auto" w:fill="auto"/>
            <w:vAlign w:val="center"/>
          </w:tcPr>
          <w:p w14:paraId="7249C25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方正仿宋_GBK" w:hAnsi="方正仿宋_GBK" w:eastAsia="方正仿宋_GBK" w:cs="方正仿宋_GBK"/>
                <w:i w:val="0"/>
                <w:iCs w:val="0"/>
                <w:color w:val="000000"/>
                <w:kern w:val="2"/>
                <w:sz w:val="20"/>
                <w:szCs w:val="20"/>
                <w:u w:val="none"/>
                <w:lang w:val="en-US" w:eastAsia="zh-CN" w:bidi="ar-SA"/>
              </w:rPr>
            </w:pPr>
            <w:r>
              <w:rPr>
                <w:rFonts w:hint="eastAsia" w:ascii="等线" w:hAnsi="等线" w:eastAsia="等线" w:cs="等线"/>
                <w:b w:val="0"/>
                <w:bCs w:val="0"/>
                <w:i w:val="0"/>
                <w:iCs w:val="0"/>
                <w:color w:val="000000"/>
                <w:kern w:val="0"/>
                <w:sz w:val="22"/>
                <w:szCs w:val="22"/>
                <w:u w:val="none"/>
                <w:lang w:val="en-US" w:eastAsia="zh-CN" w:bidi="ar"/>
              </w:rPr>
              <w:t>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AF3D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专业音箱</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0F9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海康威视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9009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DS-KAS2A50-W</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top"/>
          </w:tcPr>
          <w:p w14:paraId="73FA0E1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设备类型:8寸点源音箱</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1.扬声器设计：高低音组合</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2.扬声器数量：8寸低音*1+3.5寸高音*1。</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3.扬声器单元：铁氧体永磁驱动器</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4.类型：8Ω定阻</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5.分频设计：内置精密分频器。</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6.额定功率：150W</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7.覆盖角度：80° ×50° (H*V).</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8.连续声压级:118dB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9.接口：2芯端子</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10.产品尺寸：275x275x430mm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11.包装尺寸：335x335x490mm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12.材质：多层实木</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13.产品重量：10kg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14.总重量：12kg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15.安装方式：吊挂或壁挂（不带支架）</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7A1A3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2</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AD89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0"/>
                <w:sz w:val="20"/>
                <w:szCs w:val="20"/>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只</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E1D1EC">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AADD6">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A866A3">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r>
      <w:tr w14:paraId="3BCB74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1248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方正仿宋_GBK" w:hAnsi="方正仿宋_GBK" w:eastAsia="方正仿宋_GBK" w:cs="方正仿宋_GBK"/>
                <w:i w:val="0"/>
                <w:iCs w:val="0"/>
                <w:color w:val="000000"/>
                <w:kern w:val="2"/>
                <w:sz w:val="20"/>
                <w:szCs w:val="20"/>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2</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5F29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专业功放</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ADF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海康威视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9EC4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DS-QAPA301A-2</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top"/>
          </w:tcPr>
          <w:p w14:paraId="0E39D70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0"/>
                <w:szCs w:val="20"/>
                <w:u w:val="none"/>
                <w:lang w:val="en-US" w:eastAsia="zh-CN"/>
              </w:rPr>
            </w:pPr>
            <w:r>
              <w:rPr>
                <w:rFonts w:hint="eastAsia" w:ascii="等线" w:hAnsi="等线" w:eastAsia="等线" w:cs="等线"/>
                <w:b w:val="0"/>
                <w:bCs w:val="0"/>
                <w:i w:val="0"/>
                <w:iCs w:val="0"/>
                <w:color w:val="000000"/>
                <w:kern w:val="2"/>
                <w:sz w:val="22"/>
                <w:szCs w:val="22"/>
                <w:u w:val="none"/>
                <w:lang w:val="en-US" w:eastAsia="zh-CN" w:bidi="ar-SA"/>
              </w:rPr>
              <w:t>设备类型:2通道H类功放（300W）</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1.输出功率：立体声道模式8Ω：2×300W</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2.电压增益：37dB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3.频率响应：20Hz-20KHz,±1dB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4.总谐波失真THD：20Hz-20KHZ,&lt;1%</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5.输入阻抗：平衡20KΩ / 非平衡10KΩ</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6.信噪比（A记权）：&gt;100dB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7.风扇：低噪可调速风扇</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8.接口：XLR两路输入，XLR两路连接输出，SPEAKON两路输出，接线柱两路输出</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9.保护：超温保护，直流保护，短路保护，信号过载保护，设备软启动保护，整机过电流保护。</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10.供电：AC220V~50HZ</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11.功耗：≤850W</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12.产品尺寸：482x230x88mm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13.包装尺寸：500x240x100mm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14.产品重量：9.6kg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15.总重量： 12kg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16.安装方式：19英寸2U机架式安装</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17.装箱清单：整机*1，说明书*1，电源线*1。</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8FC8C">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方正仿宋_GBK" w:hAnsi="方正仿宋_GBK" w:eastAsia="方正仿宋_GBK" w:cs="方正仿宋_GBK"/>
                <w:i w:val="0"/>
                <w:iCs w:val="0"/>
                <w:color w:val="000000"/>
                <w:sz w:val="20"/>
                <w:szCs w:val="20"/>
                <w:u w:val="none"/>
                <w:lang w:val="en-US" w:eastAsia="zh-CN"/>
              </w:rPr>
            </w:pPr>
            <w:r>
              <w:rPr>
                <w:rFonts w:hint="eastAsia" w:ascii="等线" w:hAnsi="等线" w:eastAsia="等线" w:cs="等线"/>
                <w:b w:val="0"/>
                <w:bCs w:val="0"/>
                <w:i w:val="0"/>
                <w:iCs w:val="0"/>
                <w:color w:val="000000"/>
                <w:kern w:val="2"/>
                <w:sz w:val="22"/>
                <w:szCs w:val="22"/>
                <w:u w:val="none"/>
                <w:lang w:val="en-US" w:eastAsia="zh-CN" w:bidi="ar-SA"/>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0616A">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方正仿宋_GBK" w:hAnsi="方正仿宋_GBK" w:eastAsia="方正仿宋_GBK" w:cs="方正仿宋_GBK"/>
                <w:i w:val="0"/>
                <w:iCs w:val="0"/>
                <w:color w:val="000000"/>
                <w:kern w:val="0"/>
                <w:sz w:val="20"/>
                <w:szCs w:val="20"/>
                <w:u w:val="none"/>
                <w:lang w:val="en-US" w:eastAsia="zh-CN" w:bidi="ar"/>
              </w:rPr>
            </w:pPr>
            <w:r>
              <w:rPr>
                <w:rFonts w:hint="eastAsia" w:ascii="等线" w:hAnsi="等线" w:eastAsia="等线" w:cs="等线"/>
                <w:b w:val="0"/>
                <w:bCs w:val="0"/>
                <w:i w:val="0"/>
                <w:iCs w:val="0"/>
                <w:color w:val="000000"/>
                <w:kern w:val="2"/>
                <w:sz w:val="22"/>
                <w:szCs w:val="22"/>
                <w:u w:val="none"/>
                <w:lang w:val="en-US" w:eastAsia="zh-CN" w:bidi="ar-SA"/>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309545">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34D288">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25CF2D">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r>
      <w:tr w14:paraId="567DB9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65"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E220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方正仿宋_GBK" w:hAnsi="方正仿宋_GBK" w:eastAsia="方正仿宋_GBK" w:cs="方正仿宋_GBK"/>
                <w:i w:val="0"/>
                <w:iCs w:val="0"/>
                <w:color w:val="000000"/>
                <w:kern w:val="2"/>
                <w:sz w:val="20"/>
                <w:szCs w:val="20"/>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6F65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反馈抑制器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A340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海康威视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9EEA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DS-QACPF0201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top"/>
          </w:tcPr>
          <w:p w14:paraId="1902BFC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设备类型：2通道反馈抑制器</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1.支持路数：2路自动扫描啸叫点并抑制</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2.接口形式：输入多功能combo输入口   输出3芯XLR公插座/6.3插座</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3.国产DSP：国产化的DSP芯片</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4.限波器：搭载AI 智能算法的自动陷波器，可实现啸叫点的精准识别与动态抑制，支持24个自动抑制啸叫点。</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5.记录功能：断电保存功能</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6.免调试：一键全自动开启抑制啸叫功能</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7.采样率：24BIT，48khz</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8.噪声门：支持。</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9.信噪比：≥105dB(A)</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10.工作电压：100-240V～  50/60Hz</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11.工作温湿度:-10℃～60℃/40%～60%</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12.设备尺寸：485×185×45mm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13.设备重量：2.2KG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14.包装尺寸：590×256×85mm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15.总重量：2.8KG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16.装箱清单：主机1台、电源线1根</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2894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lang w:val="en-US" w:eastAsia="zh-CN"/>
              </w:rPr>
            </w:pPr>
            <w:r>
              <w:rPr>
                <w:rFonts w:hint="eastAsia" w:ascii="等线" w:hAnsi="等线" w:eastAsia="等线" w:cs="等线"/>
                <w:b w:val="0"/>
                <w:bCs w:val="0"/>
                <w:i w:val="0"/>
                <w:iCs w:val="0"/>
                <w:color w:val="000000"/>
                <w:kern w:val="2"/>
                <w:sz w:val="22"/>
                <w:szCs w:val="22"/>
                <w:u w:val="none"/>
                <w:lang w:val="en-US" w:eastAsia="zh-CN" w:bidi="ar-SA"/>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6EB5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774625">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CD1178">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9E865">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r>
      <w:tr w14:paraId="206687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3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DE2A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2"/>
                <w:sz w:val="20"/>
                <w:szCs w:val="20"/>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0280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8路模拟调音台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3F61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海康威视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B3DE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DS-QA4PAM0801</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44843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1.配置： 输入(8ch)</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2.6路Mic/ Line( XLR母插头和¼" TRS组合输入接口 )， 1路USB Media( U盘播音或蓝牙音频 )和CD立体声； 输出(12ch)   1路Main L/ R、4路编组、5路AUX，1路立体声监听。 ( 均为XLR公插头接口，差分平衡输出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3.所有Mic / Line输入通道均采用专业级别的高品质话放：高动态、低失真，模拟增益，可连接平衡式XLR型话筒输入插口和平衡式TRS耳机型乐器输入插口，轻松满足你的要求，实现良好的信号匹配.</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4.所有Mic / Line输入通道均配置：48V幻象电源（1-2路带有独立控制48V幻象电源开关）、三段频率均衡、低切滤波器；3-6路带有压限器( Comp )、1-2/3-4编组开关、监听开关、静音开关</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5.输出通道配置：图示频率均衡( GEQ )、电平监测指示灯</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6.3.2寸lcd液晶显示屏，实时提供DSP效果器参数和USB Media播音 信息，操作一目了</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7.配置1个专业DSP效果器( FX )，14种效果类型，共120种的效果预置</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8.USB Media播音，支持MP3﹑AAC﹑WAV﹑AIFF﹑APE或FLAC文件格式，直接使用外部U盘录音。或外接电脑Media播音和录音</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9.配置蓝牙功能，可以连接手机等蓝牙设备，实现无线音乐播放</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10.独立脚踏开关，控制效果器输出关闭或打开</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11.麦克风: 麦克风输入 E.I.N.(20Hz-20kHz)</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12.类型：XLR电子平衡、离散输入电路</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13.频率响应：&lt;10Hz～150kHz(-1dB)   &lt;10Hz～200kHz(-3dB）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14.增益：+10dB～+60dB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15.最大输入：+12dBu@+10dB Gain</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16.阻抗：2.6kΩ</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17.信噪比：110dB/112dB   0dBu In @+22dB gain)</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18.失真度：0.005%/0.004%</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19.类型：6.3mm立体声道，平衡式</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20.阻抗：平衡输出：20kΩ   非平衡输出：10kQ</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21.增益：-10dB～+40dB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22.最大输入：+22dBu@OdB Gain</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23.立体声输入：6.3mm 立体声道，平衡式；20kQ；+22dBu；80Hz/±15dB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24.音频输出: 主输出：XLR平衡式；240Ω平衡/120Ω非平衡式；+22dBu</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25.耳机输出：6.3mm 立体声道，+19dBu 150Ω(+25dBm)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26.辅助发送: 6.3mm 单声道非平衡；120Ω；+22dBu</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27.工作电源: 230V~50/60Hz</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28.标准IEC插座</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29.Sub编组发送: 6.3mm 单声道非平衡；120Ω；+22dBu</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30.净重: 4.45kg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31.颜色: PANTONE BLACK 6C</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32.产品尺寸: 360x493.5x88mm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33.工作温度和湿度: 环境温度：-10～40℃、相对湿度：≤90%</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34.安装方式: 整体式安装</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35.材质: 冷轧板、塑料</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9B9B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lang w:val="en-US" w:eastAsia="zh-CN"/>
              </w:rPr>
            </w:pPr>
            <w:r>
              <w:rPr>
                <w:rFonts w:hint="eastAsia" w:ascii="等线" w:hAnsi="等线" w:eastAsia="等线" w:cs="等线"/>
                <w:b w:val="0"/>
                <w:bCs w:val="0"/>
                <w:i w:val="0"/>
                <w:iCs w:val="0"/>
                <w:color w:val="000000"/>
                <w:kern w:val="2"/>
                <w:sz w:val="22"/>
                <w:szCs w:val="22"/>
                <w:u w:val="none"/>
                <w:lang w:val="en-US" w:eastAsia="zh-CN" w:bidi="ar-SA"/>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7EF5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FE850E">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BDEF0">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9BBDE">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r>
      <w:tr w14:paraId="0CEB08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9B7E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2"/>
                <w:sz w:val="20"/>
                <w:szCs w:val="20"/>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5</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297E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电源时序器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CDAC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海康威视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A67E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DS-QACPP0801-N</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top"/>
          </w:tcPr>
          <w:p w14:paraId="34F1D8B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设备类型：8路电源时序器</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1.电源控制：8通道独立控制的时序通道，8通道独立常开控制</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2.延时开关机：可自行设置更改，开机延时为1至999秒，关机延时为1至999秒</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3.定时开关机：内置万年历，可以对设备进行日、周设备定时，可设置定时开关机</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4.保护：限流保护和短路保护</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5.通道能力：单路额定输出电流13A，额定总输出电流30A</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6.通道分配：8路，外加2路输出辅助通道（辅助通道机器上电即通电，不受时序器控制）</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7.供电方式：220V~50HZ，自带定制3芯单相电缆</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8.CPU:ARM核32位处理器</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9.显示：2寸液晶显示</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10.配置R232接口，支持外部中控设备控制</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11.产品尺寸：485 mm × 290 mm × 45 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12.运输尺寸：536 mm × 410 mm × 80 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13.净重 4.4kg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14.毛重 55.0kg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15.安装方式：19英寸机架式安装</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5E21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lang w:val="en-US" w:eastAsia="zh-CN"/>
              </w:rPr>
            </w:pPr>
            <w:r>
              <w:rPr>
                <w:rFonts w:hint="eastAsia" w:ascii="等线" w:hAnsi="等线" w:eastAsia="等线" w:cs="等线"/>
                <w:b w:val="0"/>
                <w:bCs w:val="0"/>
                <w:i w:val="0"/>
                <w:iCs w:val="0"/>
                <w:color w:val="000000"/>
                <w:kern w:val="2"/>
                <w:sz w:val="22"/>
                <w:szCs w:val="22"/>
                <w:u w:val="none"/>
                <w:lang w:val="en-US" w:eastAsia="zh-CN" w:bidi="ar-SA"/>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37F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4797F">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C111C4">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71BAC1">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r>
      <w:tr w14:paraId="14EA77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5"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0C3A">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2"/>
                <w:sz w:val="20"/>
                <w:szCs w:val="20"/>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6</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DB28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无线一拖四鹅颈</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F6A4C">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海康威视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117E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DS-QAIG1A-4U</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top"/>
          </w:tcPr>
          <w:p w14:paraId="2D0ABF4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设备类型：1拖4无线UHF鹅颈话筒套包</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1.鹅颈话筒：</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1.1.麦克风类型：电容式</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1.2.麦克风指向性：超心型</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1.3.麦克风灵敏度：-37dBv/Pa</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1.4.信噪比：&gt;105 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1.5.动态范围：100dB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1.6.频率响应：80Hz-18KHz(±3dB)</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1.7.背光是LCD支持组号、通道、电池寿命、锁定状态显示；</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1.8.支持红外对频；</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1.9.UHF通讯距离：无遮挡50米；</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1.10.供电方式：2节5号电池</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1.11.续航时间：6小时。</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1.12.工作温湿度：-20-40℃</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1.13.设备尺寸：197*145*455mm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1.14.设备重量：</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2.接收机参数：</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2.1.机架式UHF接收机。</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2.2.背光式LED支持RF和AF信号强度，电池状态，频率，频率组/频道显示。</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2.3.采用数字音码锁定技术，有效阻隔使用环境中的杂讯干扰。</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2.4.采用最新红外线自动对频（IR）技术，设定和操作更简便。</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2.5.独立隐藏式系统锁键. 一键上锁. 方便实用.</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2.6.输出接口：卡农输出口*4，6.5mm输出口*4</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2.7.天线形式：外置式棒状天线</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2.7.供电电压：DC12V 1A</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2.8.工作温湿度:-10-40℃</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2.9.设备尺寸：483*182*43mm；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2.10.设备重量：</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3.套包包装尺寸：540*370*160mm</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4.套包总重量：6.3kg</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5.装箱清单：套包包含4支鹅颈话筒，1台UHF接收机</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1EFE4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lang w:val="en-US" w:eastAsia="zh-CN"/>
              </w:rPr>
            </w:pPr>
            <w:r>
              <w:rPr>
                <w:rFonts w:hint="eastAsia" w:ascii="等线" w:hAnsi="等线" w:eastAsia="等线" w:cs="等线"/>
                <w:b w:val="0"/>
                <w:bCs w:val="0"/>
                <w:i w:val="0"/>
                <w:iCs w:val="0"/>
                <w:color w:val="000000"/>
                <w:kern w:val="2"/>
                <w:sz w:val="22"/>
                <w:szCs w:val="22"/>
                <w:u w:val="none"/>
                <w:lang w:val="en-US" w:eastAsia="zh-CN" w:bidi="ar-SA"/>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85D1F">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0746FA">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BFBCC">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69CDD">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r>
      <w:tr w14:paraId="3284EA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1A94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2"/>
                <w:sz w:val="20"/>
                <w:szCs w:val="20"/>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7</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9D9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普通木质机柜（1米）</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F3A7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恒辉</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61A3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16U</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2215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600*600*1000，无门/木质/黑色</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3D75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lang w:val="en-US" w:eastAsia="zh-CN"/>
              </w:rPr>
            </w:pPr>
            <w:r>
              <w:rPr>
                <w:rFonts w:hint="eastAsia" w:ascii="等线" w:hAnsi="等线" w:eastAsia="等线" w:cs="等线"/>
                <w:b w:val="0"/>
                <w:bCs w:val="0"/>
                <w:i w:val="0"/>
                <w:iCs w:val="0"/>
                <w:color w:val="000000"/>
                <w:kern w:val="2"/>
                <w:sz w:val="22"/>
                <w:szCs w:val="22"/>
                <w:u w:val="none"/>
                <w:lang w:val="en-US" w:eastAsia="zh-CN" w:bidi="ar-SA"/>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FD295">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台</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34E0CA">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F7A67">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50421A">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r>
      <w:tr w14:paraId="06987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D31AC">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kern w:val="2"/>
                <w:sz w:val="20"/>
                <w:szCs w:val="20"/>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8</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F000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音响支架（壁架）</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4145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国标</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7FB1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465E3">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承重35公斤</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9B3CC7">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方正仿宋_GBK" w:hAnsi="方正仿宋_GBK" w:eastAsia="方正仿宋_GBK" w:cs="方正仿宋_GBK"/>
                <w:i w:val="0"/>
                <w:iCs w:val="0"/>
                <w:color w:val="000000"/>
                <w:sz w:val="20"/>
                <w:szCs w:val="20"/>
                <w:u w:val="none"/>
                <w:lang w:val="en-US" w:eastAsia="zh-CN"/>
              </w:rPr>
            </w:pPr>
            <w:r>
              <w:rPr>
                <w:rFonts w:hint="eastAsia" w:ascii="等线" w:hAnsi="等线" w:eastAsia="等线" w:cs="等线"/>
                <w:b w:val="0"/>
                <w:bCs w:val="0"/>
                <w:i w:val="0"/>
                <w:iCs w:val="0"/>
                <w:color w:val="000000"/>
                <w:kern w:val="2"/>
                <w:sz w:val="22"/>
                <w:szCs w:val="22"/>
                <w:u w:val="none"/>
                <w:lang w:val="en-US" w:eastAsia="zh-CN" w:bidi="ar-SA"/>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FE20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对</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7DF25">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396A2D">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4E0ABE">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r>
      <w:tr w14:paraId="7BBCE5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5"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3FFF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方正仿宋_GBK" w:hAnsi="方正仿宋_GBK" w:eastAsia="方正仿宋_GBK" w:cs="方正仿宋_GBK"/>
                <w:i w:val="0"/>
                <w:iCs w:val="0"/>
                <w:color w:val="000000"/>
                <w:kern w:val="2"/>
                <w:sz w:val="20"/>
                <w:szCs w:val="20"/>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9</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21B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安装费</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CF03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662C">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top"/>
          </w:tcPr>
          <w:p w14:paraId="1DEDFFBB">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7503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1</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763A6">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个</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64CE5D">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04D2">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E9FD50">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r>
      <w:tr w14:paraId="21DDD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FB62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方正仿宋_GBK" w:hAnsi="方正仿宋_GBK" w:eastAsia="方正仿宋_GBK" w:cs="方正仿宋_GBK"/>
                <w:i w:val="0"/>
                <w:iCs w:val="0"/>
                <w:color w:val="000000"/>
                <w:sz w:val="20"/>
                <w:szCs w:val="20"/>
                <w:u w:val="none"/>
                <w:lang w:val="en-US" w:eastAsia="zh-CN"/>
              </w:rPr>
            </w:pPr>
            <w:r>
              <w:rPr>
                <w:rFonts w:hint="eastAsia" w:ascii="等线" w:hAnsi="等线" w:eastAsia="等线" w:cs="等线"/>
                <w:b w:val="0"/>
                <w:bCs w:val="0"/>
                <w:i w:val="0"/>
                <w:iCs w:val="0"/>
                <w:color w:val="000000"/>
                <w:kern w:val="2"/>
                <w:sz w:val="22"/>
                <w:szCs w:val="22"/>
                <w:u w:val="none"/>
                <w:lang w:val="en-US" w:eastAsia="zh-CN" w:bidi="ar-SA"/>
              </w:rPr>
              <w:t>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BA9E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音频连接线</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47C48E">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AB132">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top"/>
          </w:tcPr>
          <w:p w14:paraId="430C1C8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0"/>
                <w:szCs w:val="20"/>
                <w:u w:val="none"/>
              </w:rPr>
            </w:pP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80214C">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6</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1E191">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条</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2087D2">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C23F5">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418B54">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r>
      <w:tr w14:paraId="36D8E9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79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CA7E8">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default" w:ascii="方正仿宋_GBK" w:hAnsi="方正仿宋_GBK" w:eastAsia="方正仿宋_GBK" w:cs="方正仿宋_GBK"/>
                <w:i w:val="0"/>
                <w:iCs w:val="0"/>
                <w:color w:val="000000"/>
                <w:sz w:val="20"/>
                <w:szCs w:val="20"/>
                <w:u w:val="none"/>
                <w:lang w:val="en-US" w:eastAsia="zh-CN"/>
              </w:rPr>
            </w:pPr>
            <w:r>
              <w:rPr>
                <w:rFonts w:hint="eastAsia" w:ascii="等线" w:hAnsi="等线" w:eastAsia="等线" w:cs="等线"/>
                <w:b w:val="0"/>
                <w:bCs w:val="0"/>
                <w:i w:val="0"/>
                <w:iCs w:val="0"/>
                <w:color w:val="000000"/>
                <w:kern w:val="2"/>
                <w:sz w:val="22"/>
                <w:szCs w:val="22"/>
                <w:u w:val="none"/>
                <w:lang w:val="en-US" w:eastAsia="zh-CN" w:bidi="ar-SA"/>
              </w:rPr>
              <w:t>11</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9409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专业音箱线</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B0F2B4">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海康威视</w:t>
            </w:r>
          </w:p>
        </w:tc>
        <w:tc>
          <w:tcPr>
            <w:tcW w:w="15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C748A">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DS-QAXGA2100-100</w:t>
            </w:r>
          </w:p>
        </w:tc>
        <w:tc>
          <w:tcPr>
            <w:tcW w:w="34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BB210">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both"/>
              <w:textAlignment w:val="center"/>
              <w:rPr>
                <w:rFonts w:hint="eastAsia" w:ascii="方正仿宋_GBK" w:hAnsi="方正仿宋_GBK" w:eastAsia="方正仿宋_GBK" w:cs="方正仿宋_GBK"/>
                <w:i w:val="0"/>
                <w:iCs w:val="0"/>
                <w:color w:val="000000"/>
                <w:sz w:val="20"/>
                <w:szCs w:val="20"/>
                <w:u w:val="none"/>
              </w:rPr>
            </w:pPr>
            <w:r>
              <w:rPr>
                <w:rFonts w:hint="eastAsia" w:ascii="等线" w:hAnsi="等线" w:eastAsia="等线" w:cs="等线"/>
                <w:b w:val="0"/>
                <w:bCs w:val="0"/>
                <w:i w:val="0"/>
                <w:iCs w:val="0"/>
                <w:color w:val="000000"/>
                <w:kern w:val="2"/>
                <w:sz w:val="22"/>
                <w:szCs w:val="22"/>
                <w:u w:val="none"/>
                <w:lang w:val="en-US" w:eastAsia="zh-CN" w:bidi="ar-SA"/>
              </w:rPr>
              <w:t xml:space="preserve">1.-100/0.09±0.005mm 超细无氧铜线精绞软导体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2.PE 绝缘，本色；红色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3.绝缘标称厚度 0.5mm，最薄点 0.35mm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4.绝缘外径 2.1±0.1mm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5.酒红色特种 PVC 护套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6.护套最小厚度：0.40mm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 xml:space="preserve">7.成品近似尺寸：（3.5*3.5）±0.3mm </w:t>
            </w:r>
            <w:r>
              <w:rPr>
                <w:rFonts w:hint="eastAsia" w:ascii="等线" w:hAnsi="等线" w:eastAsia="等线" w:cs="等线"/>
                <w:b w:val="0"/>
                <w:bCs w:val="0"/>
                <w:i w:val="0"/>
                <w:iCs w:val="0"/>
                <w:color w:val="000000"/>
                <w:kern w:val="2"/>
                <w:sz w:val="22"/>
                <w:szCs w:val="22"/>
                <w:u w:val="none"/>
                <w:lang w:val="en-US" w:eastAsia="zh-CN" w:bidi="ar-SA"/>
              </w:rPr>
              <w:br w:type="textWrapping"/>
            </w:r>
            <w:r>
              <w:rPr>
                <w:rFonts w:hint="eastAsia" w:ascii="等线" w:hAnsi="等线" w:eastAsia="等线" w:cs="等线"/>
                <w:b w:val="0"/>
                <w:bCs w:val="0"/>
                <w:i w:val="0"/>
                <w:iCs w:val="0"/>
                <w:color w:val="000000"/>
                <w:kern w:val="2"/>
                <w:sz w:val="22"/>
                <w:szCs w:val="22"/>
                <w:u w:val="none"/>
                <w:lang w:val="en-US" w:eastAsia="zh-CN" w:bidi="ar-SA"/>
              </w:rPr>
              <w:t>8.2芯连接部分有一凹槽便于安装时方便撕开</w:t>
            </w:r>
          </w:p>
        </w:tc>
        <w:tc>
          <w:tcPr>
            <w:tcW w:w="7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80FED">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50</w:t>
            </w:r>
          </w:p>
        </w:tc>
        <w:tc>
          <w:tcPr>
            <w:tcW w:w="7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237AC">
            <w:pPr>
              <w:keepNext w:val="0"/>
              <w:keepLines w:val="0"/>
              <w:pageBreakBefore w:val="0"/>
              <w:widowControl/>
              <w:suppressLineNumbers w:val="0"/>
              <w:kinsoku/>
              <w:wordWrap/>
              <w:overflowPunct/>
              <w:topLinePunct w:val="0"/>
              <w:autoSpaceDE/>
              <w:autoSpaceDN/>
              <w:bidi w:val="0"/>
              <w:adjustRightInd/>
              <w:snapToGrid w:val="0"/>
              <w:ind w:left="0" w:leftChars="0" w:right="0" w:rightChars="0" w:firstLine="0" w:firstLineChars="0"/>
              <w:jc w:val="center"/>
              <w:textAlignment w:val="center"/>
              <w:rPr>
                <w:rFonts w:hint="eastAsia" w:ascii="等线" w:hAnsi="等线" w:eastAsia="等线" w:cs="等线"/>
                <w:b w:val="0"/>
                <w:bCs w:val="0"/>
                <w:i w:val="0"/>
                <w:iCs w:val="0"/>
                <w:color w:val="000000"/>
                <w:kern w:val="2"/>
                <w:sz w:val="22"/>
                <w:szCs w:val="22"/>
                <w:u w:val="none"/>
                <w:lang w:val="en-US" w:eastAsia="zh-CN" w:bidi="ar-SA"/>
              </w:rPr>
            </w:pPr>
            <w:r>
              <w:rPr>
                <w:rFonts w:hint="eastAsia" w:ascii="等线" w:hAnsi="等线" w:eastAsia="等线" w:cs="等线"/>
                <w:b w:val="0"/>
                <w:bCs w:val="0"/>
                <w:i w:val="0"/>
                <w:iCs w:val="0"/>
                <w:color w:val="000000"/>
                <w:kern w:val="2"/>
                <w:sz w:val="22"/>
                <w:szCs w:val="22"/>
                <w:u w:val="none"/>
                <w:lang w:val="en-US" w:eastAsia="zh-CN" w:bidi="ar-SA"/>
              </w:rPr>
              <w:t>米</w:t>
            </w:r>
          </w:p>
        </w:tc>
        <w:tc>
          <w:tcPr>
            <w:tcW w:w="7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13A2C">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8C9E6">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4737E">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r>
      <w:tr w14:paraId="6769D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0" w:hRule="atLeast"/>
        </w:trPr>
        <w:tc>
          <w:tcPr>
            <w:tcW w:w="957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3D17C78">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lang w:val="en-US" w:eastAsia="zh-CN"/>
              </w:rPr>
            </w:pPr>
            <w:r>
              <w:rPr>
                <w:rFonts w:hint="eastAsia" w:ascii="方正黑体_GBK" w:hAnsi="方正黑体_GBK" w:eastAsia="方正黑体_GBK" w:cs="方正黑体_GBK"/>
                <w:b w:val="0"/>
                <w:bCs w:val="0"/>
                <w:i w:val="0"/>
                <w:iCs w:val="0"/>
                <w:color w:val="000000"/>
                <w:sz w:val="32"/>
                <w:szCs w:val="32"/>
                <w:u w:val="none"/>
                <w:lang w:val="en-US" w:eastAsia="zh-CN"/>
              </w:rPr>
              <w:t>总价合计</w:t>
            </w:r>
          </w:p>
        </w:tc>
        <w:tc>
          <w:tcPr>
            <w:tcW w:w="7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F25D8B">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c>
          <w:tcPr>
            <w:tcW w:w="7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E5D5F">
            <w:pPr>
              <w:keepNext w:val="0"/>
              <w:keepLines w:val="0"/>
              <w:pageBreakBefore w:val="0"/>
              <w:kinsoku/>
              <w:wordWrap/>
              <w:overflowPunct/>
              <w:topLinePunct w:val="0"/>
              <w:autoSpaceDE/>
              <w:autoSpaceDN/>
              <w:bidi w:val="0"/>
              <w:adjustRightInd/>
              <w:jc w:val="center"/>
              <w:rPr>
                <w:rFonts w:hint="eastAsia" w:ascii="方正仿宋_GBK" w:hAnsi="方正仿宋_GBK" w:eastAsia="方正仿宋_GBK" w:cs="方正仿宋_GBK"/>
                <w:i w:val="0"/>
                <w:iCs w:val="0"/>
                <w:color w:val="000000"/>
                <w:sz w:val="20"/>
                <w:szCs w:val="20"/>
                <w:u w:val="none"/>
              </w:rPr>
            </w:pPr>
          </w:p>
        </w:tc>
      </w:tr>
    </w:tbl>
    <w:p w14:paraId="74929968">
      <w:pPr>
        <w:tabs>
          <w:tab w:val="left" w:pos="6300"/>
        </w:tabs>
        <w:snapToGrid w:val="0"/>
        <w:spacing w:line="560" w:lineRule="exact"/>
        <w:jc w:val="center"/>
        <w:outlineLvl w:val="0"/>
        <w:rPr>
          <w:rFonts w:hint="eastAsia" w:eastAsia="黑体"/>
          <w:sz w:val="32"/>
        </w:rPr>
      </w:pPr>
    </w:p>
    <w:p w14:paraId="68DEB7ED">
      <w:pPr>
        <w:rPr>
          <w:rFonts w:hint="eastAsia" w:eastAsia="黑体"/>
          <w:sz w:val="32"/>
        </w:rPr>
      </w:pPr>
      <w:r>
        <w:rPr>
          <w:rFonts w:hint="eastAsia" w:eastAsia="黑体"/>
          <w:sz w:val="32"/>
        </w:rPr>
        <w:br w:type="page"/>
      </w:r>
    </w:p>
    <w:p w14:paraId="20C8700A">
      <w:pPr>
        <w:spacing w:line="560" w:lineRule="exact"/>
        <w:jc w:val="left"/>
        <w:rPr>
          <w:rFonts w:hint="default"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2</w:t>
      </w:r>
    </w:p>
    <w:p w14:paraId="4DAC5828">
      <w:pPr>
        <w:tabs>
          <w:tab w:val="left" w:pos="6300"/>
        </w:tabs>
        <w:snapToGrid w:val="0"/>
        <w:spacing w:line="560" w:lineRule="exact"/>
        <w:jc w:val="center"/>
        <w:outlineLvl w:val="0"/>
        <w:rPr>
          <w:rFonts w:hint="eastAsia" w:eastAsia="黑体"/>
          <w:sz w:val="32"/>
        </w:rPr>
      </w:pPr>
    </w:p>
    <w:p w14:paraId="791B7053">
      <w:pPr>
        <w:tabs>
          <w:tab w:val="left" w:pos="6300"/>
        </w:tabs>
        <w:snapToGrid w:val="0"/>
        <w:spacing w:line="560" w:lineRule="exact"/>
        <w:jc w:val="center"/>
        <w:outlineLvl w:val="0"/>
        <w:rPr>
          <w:rFonts w:eastAsia="黑体"/>
          <w:sz w:val="32"/>
        </w:rPr>
      </w:pPr>
      <w:r>
        <w:rPr>
          <w:rFonts w:hint="eastAsia" w:eastAsia="黑体"/>
          <w:sz w:val="32"/>
        </w:rPr>
        <w:t>法定代表人身份证明书（格式）</w:t>
      </w:r>
    </w:p>
    <w:p w14:paraId="1BA6C645">
      <w:pPr>
        <w:tabs>
          <w:tab w:val="left" w:pos="6300"/>
        </w:tabs>
        <w:snapToGrid w:val="0"/>
        <w:spacing w:line="560" w:lineRule="exact"/>
      </w:pPr>
    </w:p>
    <w:p w14:paraId="62D2075D">
      <w:pPr>
        <w:tabs>
          <w:tab w:val="left" w:pos="6300"/>
        </w:tabs>
        <w:snapToGrid w:val="0"/>
        <w:spacing w:line="560" w:lineRule="exact"/>
        <w:ind w:firstLine="854" w:firstLineChars="267"/>
      </w:pPr>
      <w:r>
        <w:rPr>
          <w:rFonts w:hint="eastAsia" w:ascii="方正仿宋_GBK" w:eastAsia="方正仿宋_GBK"/>
          <w:sz w:val="32"/>
          <w:szCs w:val="32"/>
        </w:rPr>
        <w:t>（法定代表人姓名）在（供应商名称）任 （职务名称）职务，是_</w:t>
      </w:r>
      <w:r>
        <w:t>_________________</w:t>
      </w:r>
      <w:r>
        <w:rPr>
          <w:rFonts w:hint="eastAsia" w:ascii="方正仿宋_GBK" w:eastAsia="方正仿宋_GBK"/>
          <w:sz w:val="32"/>
          <w:szCs w:val="32"/>
        </w:rPr>
        <w:t>（供应商名称）的法定代表人。</w:t>
      </w:r>
    </w:p>
    <w:p w14:paraId="28549B0A">
      <w:pPr>
        <w:tabs>
          <w:tab w:val="left" w:pos="6300"/>
        </w:tabs>
        <w:snapToGrid w:val="0"/>
        <w:spacing w:line="560" w:lineRule="exact"/>
        <w:ind w:firstLine="573"/>
      </w:pPr>
    </w:p>
    <w:p w14:paraId="2B987415">
      <w:pPr>
        <w:tabs>
          <w:tab w:val="left" w:pos="6300"/>
        </w:tabs>
        <w:snapToGrid w:val="0"/>
        <w:spacing w:line="560" w:lineRule="exact"/>
        <w:ind w:firstLine="573"/>
        <w:outlineLvl w:val="0"/>
      </w:pPr>
      <w:r>
        <w:rPr>
          <w:rFonts w:hint="eastAsia" w:ascii="方正仿宋_GBK" w:eastAsia="方正仿宋_GBK"/>
          <w:sz w:val="32"/>
          <w:szCs w:val="32"/>
        </w:rPr>
        <w:t>特此证明。</w:t>
      </w:r>
    </w:p>
    <w:p w14:paraId="5773B9FB">
      <w:pPr>
        <w:tabs>
          <w:tab w:val="left" w:pos="6300"/>
        </w:tabs>
        <w:snapToGrid w:val="0"/>
        <w:spacing w:line="560" w:lineRule="exact"/>
      </w:pPr>
    </w:p>
    <w:p w14:paraId="3D5794AA">
      <w:pPr>
        <w:tabs>
          <w:tab w:val="left" w:pos="6300"/>
        </w:tabs>
        <w:snapToGrid w:val="0"/>
        <w:spacing w:line="560" w:lineRule="exact"/>
      </w:pPr>
    </w:p>
    <w:p w14:paraId="088E8B1E">
      <w:pPr>
        <w:tabs>
          <w:tab w:val="left" w:pos="6300"/>
        </w:tabs>
        <w:snapToGrid w:val="0"/>
        <w:spacing w:line="560" w:lineRule="exact"/>
      </w:pPr>
    </w:p>
    <w:p w14:paraId="5201E42E">
      <w:pPr>
        <w:tabs>
          <w:tab w:val="left" w:pos="6300"/>
        </w:tabs>
        <w:snapToGrid w:val="0"/>
        <w:spacing w:line="560" w:lineRule="exact"/>
      </w:pPr>
    </w:p>
    <w:p w14:paraId="4288A022">
      <w:pPr>
        <w:tabs>
          <w:tab w:val="left" w:pos="6300"/>
        </w:tabs>
        <w:snapToGrid w:val="0"/>
        <w:spacing w:line="560" w:lineRule="exact"/>
      </w:pPr>
    </w:p>
    <w:p w14:paraId="13F56588">
      <w:pPr>
        <w:tabs>
          <w:tab w:val="left" w:pos="6300"/>
        </w:tabs>
        <w:snapToGrid w:val="0"/>
        <w:spacing w:line="560" w:lineRule="exact"/>
        <w:outlineLvl w:val="0"/>
      </w:pPr>
      <w:r>
        <w:rPr>
          <w:rFonts w:hint="eastAsia" w:ascii="方正仿宋_GBK" w:eastAsia="方正仿宋_GBK"/>
          <w:sz w:val="32"/>
          <w:szCs w:val="32"/>
        </w:rPr>
        <w:t>（供应商全称）</w:t>
      </w:r>
    </w:p>
    <w:p w14:paraId="577694DF">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 xml:space="preserve">  年   月   日</w:t>
      </w:r>
    </w:p>
    <w:p w14:paraId="06AC7791">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（公章）</w:t>
      </w:r>
    </w:p>
    <w:p w14:paraId="3233BDFB">
      <w:pPr>
        <w:tabs>
          <w:tab w:val="left" w:pos="6300"/>
        </w:tabs>
        <w:snapToGrid w:val="0"/>
        <w:spacing w:line="560" w:lineRule="exact"/>
      </w:pPr>
    </w:p>
    <w:p w14:paraId="61F9F31D">
      <w:pPr>
        <w:tabs>
          <w:tab w:val="left" w:pos="6300"/>
        </w:tabs>
        <w:snapToGrid w:val="0"/>
        <w:spacing w:line="560" w:lineRule="exact"/>
      </w:pPr>
    </w:p>
    <w:p w14:paraId="18E312CE">
      <w:pPr>
        <w:tabs>
          <w:tab w:val="left" w:pos="6300"/>
        </w:tabs>
        <w:snapToGrid w:val="0"/>
        <w:spacing w:line="560" w:lineRule="exact"/>
      </w:pPr>
    </w:p>
    <w:p w14:paraId="4BCBA610">
      <w:pPr>
        <w:tabs>
          <w:tab w:val="left" w:pos="6300"/>
        </w:tabs>
        <w:snapToGrid w:val="0"/>
        <w:spacing w:line="560" w:lineRule="exact"/>
      </w:pPr>
    </w:p>
    <w:p w14:paraId="1D6ECEF2">
      <w:pPr>
        <w:tabs>
          <w:tab w:val="left" w:pos="6300"/>
        </w:tabs>
        <w:snapToGrid w:val="0"/>
        <w:spacing w:line="560" w:lineRule="exact"/>
      </w:pPr>
    </w:p>
    <w:p w14:paraId="58672F32">
      <w:pPr>
        <w:tabs>
          <w:tab w:val="left" w:pos="6300"/>
        </w:tabs>
        <w:snapToGrid w:val="0"/>
        <w:spacing w:line="560" w:lineRule="exact"/>
      </w:pPr>
    </w:p>
    <w:p w14:paraId="501E18A2">
      <w:pPr>
        <w:tabs>
          <w:tab w:val="left" w:pos="6300"/>
        </w:tabs>
        <w:snapToGrid w:val="0"/>
        <w:spacing w:line="560" w:lineRule="exact"/>
      </w:pPr>
    </w:p>
    <w:p w14:paraId="6B1C28D4">
      <w:pPr>
        <w:tabs>
          <w:tab w:val="left" w:pos="6300"/>
        </w:tabs>
        <w:snapToGrid w:val="0"/>
        <w:spacing w:line="560" w:lineRule="exact"/>
      </w:pPr>
    </w:p>
    <w:p w14:paraId="18DB7D45">
      <w:pPr>
        <w:tabs>
          <w:tab w:val="left" w:pos="6300"/>
        </w:tabs>
        <w:snapToGrid w:val="0"/>
        <w:spacing w:line="560" w:lineRule="exact"/>
        <w:rPr>
          <w:rFonts w:ascii="方正仿宋_GBK" w:eastAsia="方正仿宋_GBK"/>
          <w:sz w:val="32"/>
          <w:szCs w:val="32"/>
        </w:rPr>
      </w:pPr>
      <w:r>
        <w:rPr>
          <w:rFonts w:hint="eastAsia" w:ascii="方正仿宋_GBK" w:eastAsia="方正仿宋_GBK"/>
          <w:sz w:val="32"/>
          <w:szCs w:val="32"/>
        </w:rPr>
        <w:t>（后页附法人身份证复印件）</w:t>
      </w:r>
    </w:p>
    <w:p w14:paraId="5389E6F5">
      <w:pPr>
        <w:snapToGrid w:val="0"/>
        <w:spacing w:line="560" w:lineRule="exact"/>
        <w:ind w:firstLine="420" w:firstLineChars="200"/>
        <w:rPr>
          <w:bdr w:val="single" w:color="auto" w:sz="4" w:space="0"/>
        </w:rPr>
        <w:sectPr>
          <w:headerReference r:id="rId3" w:type="default"/>
          <w:pgSz w:w="11907" w:h="16840"/>
          <w:pgMar w:top="1418" w:right="1418" w:bottom="1418" w:left="1418" w:header="851" w:footer="992" w:gutter="0"/>
          <w:pgNumType w:fmt="numberInDash"/>
          <w:cols w:space="720" w:num="1"/>
          <w:docGrid w:linePitch="380" w:charSpace="-5735"/>
        </w:sectPr>
      </w:pPr>
    </w:p>
    <w:p w14:paraId="2CA117C6">
      <w:pPr>
        <w:pStyle w:val="2"/>
        <w:spacing w:before="0" w:after="0" w:line="560" w:lineRule="exact"/>
        <w:rPr>
          <w:rFonts w:hint="default" w:ascii="方正黑体_GBK" w:hAnsi="方正黑体_GBK" w:eastAsia="方正黑体_GBK" w:cs="方正黑体_GBK"/>
          <w:b w:val="0"/>
          <w:bCs/>
          <w:color w:val="000000" w:themeColor="text1"/>
          <w:sz w:val="32"/>
          <w:szCs w:val="32"/>
          <w:lang w:val="en-US" w:eastAsia="zh-CN"/>
          <w14:textFill>
            <w14:solidFill>
              <w14:schemeClr w14:val="tx1"/>
            </w14:solidFill>
          </w14:textFill>
        </w:rPr>
      </w:pPr>
      <w:bookmarkStart w:id="0" w:name="_Toc12789076"/>
      <w:r>
        <w:rPr>
          <w:rFonts w:hint="eastAsia" w:ascii="方正黑体_GBK" w:hAnsi="方正黑体_GBK" w:eastAsia="方正黑体_GBK" w:cs="方正黑体_GBK"/>
          <w:b w:val="0"/>
          <w:bCs/>
          <w:color w:val="000000" w:themeColor="text1"/>
          <w:sz w:val="32"/>
          <w:szCs w:val="32"/>
          <w14:textFill>
            <w14:solidFill>
              <w14:schemeClr w14:val="tx1"/>
            </w14:solidFill>
          </w14:textFill>
        </w:rPr>
        <w:t>附</w:t>
      </w:r>
      <w:bookmarkEnd w:id="0"/>
      <w:r>
        <w:rPr>
          <w:rFonts w:hint="eastAsia" w:ascii="方正黑体_GBK" w:hAnsi="方正黑体_GBK" w:eastAsia="方正黑体_GBK" w:cs="方正黑体_GBK"/>
          <w:b w:val="0"/>
          <w:bCs/>
          <w:color w:val="000000" w:themeColor="text1"/>
          <w:sz w:val="32"/>
          <w:szCs w:val="32"/>
          <w14:textFill>
            <w14:solidFill>
              <w14:schemeClr w14:val="tx1"/>
            </w14:solidFill>
          </w14:textFill>
        </w:rPr>
        <w:t>件</w:t>
      </w:r>
      <w:r>
        <w:rPr>
          <w:rFonts w:hint="eastAsia" w:ascii="方正黑体_GBK" w:hAnsi="方正黑体_GBK" w:eastAsia="方正黑体_GBK" w:cs="方正黑体_GBK"/>
          <w:b w:val="0"/>
          <w:bCs/>
          <w:color w:val="000000" w:themeColor="text1"/>
          <w:sz w:val="32"/>
          <w:szCs w:val="32"/>
          <w:lang w:val="en-US" w:eastAsia="zh-CN"/>
          <w14:textFill>
            <w14:solidFill>
              <w14:schemeClr w14:val="tx1"/>
            </w14:solidFill>
          </w14:textFill>
        </w:rPr>
        <w:t>3</w:t>
      </w:r>
    </w:p>
    <w:p w14:paraId="64002D3F">
      <w:pPr>
        <w:tabs>
          <w:tab w:val="left" w:pos="6300"/>
        </w:tabs>
        <w:snapToGrid w:val="0"/>
        <w:spacing w:line="560" w:lineRule="exact"/>
        <w:jc w:val="center"/>
        <w:outlineLvl w:val="0"/>
        <w:rPr>
          <w:rFonts w:eastAsia="黑体"/>
          <w:sz w:val="32"/>
        </w:rPr>
      </w:pPr>
      <w:r>
        <w:rPr>
          <w:rFonts w:hint="eastAsia" w:eastAsia="黑体"/>
          <w:sz w:val="32"/>
        </w:rPr>
        <w:t>法定代表人授权委托书（格式）</w:t>
      </w:r>
    </w:p>
    <w:p w14:paraId="631DE883">
      <w:pPr>
        <w:pStyle w:val="3"/>
        <w:tabs>
          <w:tab w:val="left" w:pos="6300"/>
        </w:tabs>
        <w:snapToGrid w:val="0"/>
        <w:spacing w:line="560" w:lineRule="exact"/>
      </w:pPr>
    </w:p>
    <w:p w14:paraId="6FBB2A64">
      <w:pPr>
        <w:tabs>
          <w:tab w:val="left" w:pos="6300"/>
        </w:tabs>
        <w:snapToGrid w:val="0"/>
        <w:spacing w:line="560" w:lineRule="exact"/>
      </w:pPr>
      <w:r>
        <w:rPr>
          <w:rFonts w:hint="eastAsia" w:ascii="方正仿宋_GBK" w:eastAsia="方正仿宋_GBK"/>
          <w:sz w:val="32"/>
          <w:szCs w:val="32"/>
        </w:rPr>
        <w:t>项目名称：</w:t>
      </w:r>
      <w:r>
        <w:t>_______________</w:t>
      </w:r>
    </w:p>
    <w:p w14:paraId="340E4852">
      <w:pPr>
        <w:tabs>
          <w:tab w:val="left" w:pos="6300"/>
        </w:tabs>
        <w:snapToGrid w:val="0"/>
        <w:spacing w:line="560" w:lineRule="exact"/>
      </w:pPr>
      <w:r>
        <w:rPr>
          <w:rFonts w:hint="eastAsia" w:ascii="方正仿宋_GBK" w:eastAsia="方正仿宋_GBK"/>
          <w:sz w:val="32"/>
          <w:szCs w:val="32"/>
        </w:rPr>
        <w:t>日    期：</w:t>
      </w:r>
      <w:r>
        <w:t>_______________</w:t>
      </w:r>
    </w:p>
    <w:p w14:paraId="6B17913E">
      <w:pPr>
        <w:tabs>
          <w:tab w:val="left" w:pos="6300"/>
        </w:tabs>
        <w:snapToGrid w:val="0"/>
        <w:spacing w:line="560" w:lineRule="exact"/>
      </w:pPr>
      <w:r>
        <w:rPr>
          <w:rFonts w:hint="eastAsia" w:ascii="方正仿宋_GBK" w:eastAsia="方正仿宋_GBK"/>
          <w:sz w:val="32"/>
          <w:szCs w:val="32"/>
        </w:rPr>
        <w:t>致：</w:t>
      </w:r>
      <w:r>
        <w:t>_____________________</w:t>
      </w:r>
      <w:r>
        <w:rPr>
          <w:rFonts w:hint="eastAsia" w:ascii="方正仿宋_GBK" w:eastAsia="方正仿宋_GBK"/>
          <w:sz w:val="32"/>
          <w:szCs w:val="32"/>
        </w:rPr>
        <w:t>（采购人名称）</w:t>
      </w:r>
    </w:p>
    <w:p w14:paraId="56EE43DD">
      <w:pPr>
        <w:tabs>
          <w:tab w:val="left" w:pos="6300"/>
        </w:tabs>
        <w:snapToGrid w:val="0"/>
        <w:spacing w:line="560" w:lineRule="exact"/>
        <w:ind w:firstLine="555"/>
      </w:pPr>
      <w:r>
        <w:t>_____________________</w:t>
      </w:r>
      <w:r>
        <w:rPr>
          <w:rFonts w:hint="eastAsia" w:ascii="方正仿宋_GBK" w:eastAsia="方正仿宋_GBK"/>
          <w:sz w:val="32"/>
          <w:szCs w:val="32"/>
        </w:rPr>
        <w:t>（供应商名称）是中华人民共和国合法企业，法定地址</w:t>
      </w:r>
      <w:r>
        <w:t>______________________________</w:t>
      </w:r>
      <w:r>
        <w:rPr>
          <w:rFonts w:hint="eastAsia"/>
        </w:rPr>
        <w:t>。</w:t>
      </w:r>
    </w:p>
    <w:p w14:paraId="55E86B85">
      <w:pPr>
        <w:tabs>
          <w:tab w:val="left" w:pos="6300"/>
        </w:tabs>
        <w:snapToGrid w:val="0"/>
        <w:spacing w:line="560" w:lineRule="exact"/>
        <w:ind w:firstLine="555"/>
        <w:rPr>
          <w:rFonts w:ascii="方正仿宋_GBK" w:eastAsia="方正仿宋_GBK"/>
          <w:sz w:val="32"/>
          <w:szCs w:val="32"/>
        </w:rPr>
      </w:pPr>
      <w:r>
        <w:t>_________</w:t>
      </w:r>
      <w:r>
        <w:rPr>
          <w:rFonts w:hint="eastAsia" w:ascii="方正仿宋_GBK" w:eastAsia="方正仿宋_GBK"/>
          <w:sz w:val="32"/>
          <w:szCs w:val="32"/>
        </w:rPr>
        <w:t>（供应商法定代表人姓名）特授权_________（被授权人姓名及身份证代码）代表我单位全权办理对上述项目的报价、签约等具体工作，并签署全部有关的文件、协议及合同。</w:t>
      </w:r>
    </w:p>
    <w:p w14:paraId="12D40286">
      <w:pPr>
        <w:tabs>
          <w:tab w:val="left" w:pos="6300"/>
        </w:tabs>
        <w:snapToGrid w:val="0"/>
        <w:spacing w:line="560" w:lineRule="exact"/>
        <w:ind w:firstLine="555"/>
        <w:rPr>
          <w:rFonts w:ascii="方正仿宋_GBK" w:eastAsia="方正仿宋_GBK"/>
          <w:sz w:val="32"/>
          <w:szCs w:val="32"/>
        </w:rPr>
      </w:pPr>
      <w:r>
        <w:rPr>
          <w:rFonts w:hint="eastAsia" w:ascii="方正仿宋_GBK" w:eastAsia="方正仿宋_GBK"/>
          <w:sz w:val="32"/>
          <w:szCs w:val="32"/>
        </w:rPr>
        <w:t>我单位对被授权人的签名负全部责任。</w:t>
      </w:r>
    </w:p>
    <w:p w14:paraId="01ADAC62">
      <w:pPr>
        <w:tabs>
          <w:tab w:val="left" w:pos="6300"/>
        </w:tabs>
        <w:snapToGrid w:val="0"/>
        <w:spacing w:line="560" w:lineRule="exact"/>
        <w:ind w:firstLine="555"/>
      </w:pPr>
      <w:r>
        <w:rPr>
          <w:rFonts w:hint="eastAsia" w:ascii="方正仿宋_GBK" w:eastAsia="方正仿宋_GBK"/>
          <w:sz w:val="32"/>
          <w:szCs w:val="32"/>
        </w:rPr>
        <w:t>在</w:t>
      </w:r>
      <w:r>
        <w:rPr>
          <w:rFonts w:hint="eastAsia" w:ascii="方正仿宋_GBK" w:eastAsia="方正仿宋_GBK"/>
          <w:sz w:val="32"/>
          <w:szCs w:val="32"/>
          <w:lang w:eastAsia="zh-CN"/>
        </w:rPr>
        <w:t>撤销</w:t>
      </w:r>
      <w:r>
        <w:rPr>
          <w:rFonts w:hint="eastAsia" w:ascii="方正仿宋_GBK" w:eastAsia="方正仿宋_GBK"/>
          <w:sz w:val="32"/>
          <w:szCs w:val="32"/>
        </w:rPr>
        <w:t>授权的书面通知以前，本授权书一直有效。被授权人签署的所有文件（在授权书有效期内签署的）不因授权</w:t>
      </w:r>
      <w:r>
        <w:rPr>
          <w:rFonts w:hint="eastAsia" w:ascii="方正仿宋_GBK" w:eastAsia="方正仿宋_GBK"/>
          <w:sz w:val="32"/>
          <w:szCs w:val="32"/>
          <w:lang w:eastAsia="zh-CN"/>
        </w:rPr>
        <w:t>的撤销</w:t>
      </w:r>
      <w:r>
        <w:rPr>
          <w:rFonts w:hint="eastAsia" w:ascii="方正仿宋_GBK" w:eastAsia="方正仿宋_GBK"/>
          <w:sz w:val="32"/>
          <w:szCs w:val="32"/>
        </w:rPr>
        <w:t>而失效。</w:t>
      </w:r>
    </w:p>
    <w:p w14:paraId="6BA4047C">
      <w:pPr>
        <w:tabs>
          <w:tab w:val="left" w:pos="6300"/>
        </w:tabs>
        <w:snapToGrid w:val="0"/>
        <w:spacing w:line="560" w:lineRule="exact"/>
      </w:pPr>
    </w:p>
    <w:p w14:paraId="7AEA5D5C">
      <w:pPr>
        <w:tabs>
          <w:tab w:val="left" w:pos="6300"/>
        </w:tabs>
        <w:snapToGrid w:val="0"/>
        <w:spacing w:line="560" w:lineRule="exact"/>
      </w:pPr>
      <w:r>
        <w:rPr>
          <w:rFonts w:hint="eastAsia" w:ascii="方正仿宋_GBK" w:eastAsia="方正仿宋_GBK"/>
          <w:sz w:val="32"/>
          <w:szCs w:val="32"/>
        </w:rPr>
        <w:t>被授权人签名：</w:t>
      </w:r>
      <w:r>
        <w:rPr>
          <w:rFonts w:hint="eastAsia" w:ascii="方正仿宋_GBK" w:eastAsia="方正仿宋_GBK"/>
          <w:sz w:val="32"/>
          <w:szCs w:val="32"/>
          <w:lang w:val="en-US" w:eastAsia="zh-CN"/>
        </w:rPr>
        <w:t xml:space="preserve">                 </w:t>
      </w:r>
      <w:r>
        <w:rPr>
          <w:rFonts w:hint="eastAsia" w:ascii="方正仿宋_GBK" w:eastAsia="方正仿宋_GBK"/>
          <w:sz w:val="32"/>
          <w:szCs w:val="32"/>
        </w:rPr>
        <w:t>法定代表人签名：</w:t>
      </w:r>
    </w:p>
    <w:p w14:paraId="189ED377">
      <w:pPr>
        <w:tabs>
          <w:tab w:val="left" w:pos="6300"/>
        </w:tabs>
        <w:snapToGrid w:val="0"/>
        <w:spacing w:line="560" w:lineRule="exact"/>
        <w:rPr>
          <w:rFonts w:ascii="方正仿宋_GBK" w:eastAsia="方正仿宋_GBK"/>
          <w:sz w:val="32"/>
          <w:szCs w:val="32"/>
        </w:rPr>
      </w:pPr>
    </w:p>
    <w:p w14:paraId="0B9B1026">
      <w:pPr>
        <w:tabs>
          <w:tab w:val="left" w:pos="6300"/>
        </w:tabs>
        <w:snapToGrid w:val="0"/>
        <w:spacing w:line="560" w:lineRule="exact"/>
      </w:pPr>
    </w:p>
    <w:p w14:paraId="7366CA2C">
      <w:pPr>
        <w:snapToGrid w:val="0"/>
        <w:spacing w:line="560" w:lineRule="exact"/>
        <w:rPr>
          <w:rFonts w:hint="eastAsia" w:ascii="方正仿宋_GBK" w:hAnsi="方正仿宋_GBK" w:eastAsia="方正仿宋_GBK" w:cs="方正仿宋_GBK"/>
          <w:color w:val="000000"/>
          <w:kern w:val="0"/>
          <w:sz w:val="32"/>
          <w:szCs w:val="32"/>
          <w:u w:val="none"/>
          <w:lang w:val="en-US" w:eastAsia="zh-CN" w:bidi="ar"/>
        </w:rPr>
      </w:pPr>
      <w:r>
        <w:rPr>
          <w:rFonts w:hint="eastAsia" w:ascii="方正仿宋_GBK" w:eastAsia="方正仿宋_GBK"/>
          <w:sz w:val="32"/>
          <w:szCs w:val="32"/>
        </w:rPr>
        <w:t>供应商公章：</w:t>
      </w:r>
    </w:p>
    <w:p w14:paraId="2AD61A9E">
      <w:pPr>
        <w:pStyle w:val="2"/>
        <w:spacing w:before="0" w:after="0" w:line="560" w:lineRule="exact"/>
        <w:rPr>
          <w:rFonts w:ascii="方正仿宋_GBK" w:hAnsi="Times New Roman" w:eastAsia="方正仿宋_GBK"/>
          <w:b w:val="0"/>
          <w:sz w:val="32"/>
          <w:szCs w:val="32"/>
        </w:rPr>
      </w:pPr>
      <w:r>
        <w:rPr>
          <w:rFonts w:hint="eastAsia" w:ascii="方正仿宋_GBK" w:hAnsi="Times New Roman" w:eastAsia="方正仿宋_GBK"/>
          <w:b w:val="0"/>
          <w:sz w:val="32"/>
          <w:szCs w:val="32"/>
        </w:rPr>
        <w:t>（后页附被授权人身份证复印件）</w:t>
      </w:r>
    </w:p>
    <w:p w14:paraId="25907F45">
      <w:pPr>
        <w:keepNext w:val="0"/>
        <w:keepLines w:val="0"/>
        <w:widowControl/>
        <w:numPr>
          <w:ilvl w:val="0"/>
          <w:numId w:val="0"/>
        </w:numPr>
        <w:suppressLineNumbers w:val="0"/>
        <w:ind w:firstLine="640" w:firstLineChars="200"/>
        <w:jc w:val="left"/>
        <w:rPr>
          <w:rFonts w:hint="eastAsia" w:ascii="方正仿宋_GBK" w:hAnsi="方正仿宋_GBK" w:eastAsia="方正仿宋_GBK" w:cs="方正仿宋_GBK"/>
          <w:color w:val="000000"/>
          <w:kern w:val="0"/>
          <w:sz w:val="32"/>
          <w:szCs w:val="32"/>
          <w:u w:val="none"/>
          <w:lang w:val="en-US" w:eastAsia="zh-CN" w:bidi="ar"/>
        </w:rPr>
      </w:pPr>
    </w:p>
    <w:p w14:paraId="0EE6B17D">
      <w:pPr>
        <w:tabs>
          <w:tab w:val="left" w:pos="6300"/>
        </w:tabs>
        <w:snapToGrid w:val="0"/>
        <w:spacing w:line="560" w:lineRule="atLeast"/>
        <w:outlineLvl w:val="0"/>
        <w:rPr>
          <w:rFonts w:hint="default"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4</w:t>
      </w:r>
    </w:p>
    <w:p w14:paraId="12F6B9CB">
      <w:pPr>
        <w:tabs>
          <w:tab w:val="left" w:pos="6300"/>
        </w:tabs>
        <w:snapToGrid w:val="0"/>
        <w:spacing w:line="560" w:lineRule="atLeast"/>
        <w:jc w:val="center"/>
        <w:outlineLvl w:val="0"/>
        <w:rPr>
          <w:rFonts w:eastAsia="黑体"/>
          <w:sz w:val="32"/>
        </w:rPr>
      </w:pPr>
      <w:r>
        <w:rPr>
          <w:rFonts w:hint="eastAsia" w:eastAsia="黑体"/>
          <w:sz w:val="32"/>
        </w:rPr>
        <w:t>诚信声明（格式）</w:t>
      </w:r>
    </w:p>
    <w:p w14:paraId="546B94ED">
      <w:pPr>
        <w:snapToGrid w:val="0"/>
        <w:spacing w:line="560" w:lineRule="atLeast"/>
        <w:rPr>
          <w:b/>
          <w:bdr w:val="single" w:color="auto" w:sz="4" w:space="0"/>
        </w:rPr>
      </w:pPr>
    </w:p>
    <w:p w14:paraId="0F4EACD0">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78A6DA9C">
      <w:pPr>
        <w:tabs>
          <w:tab w:val="left" w:pos="6300"/>
        </w:tabs>
        <w:snapToGrid w:val="0"/>
        <w:spacing w:line="560" w:lineRule="atLeast"/>
        <w:rPr>
          <w:rFonts w:ascii="宋体" w:hAnsi="宋体"/>
          <w:szCs w:val="28"/>
        </w:rPr>
      </w:pPr>
    </w:p>
    <w:p w14:paraId="06737E7B">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14:paraId="751B2D0C">
      <w:pPr>
        <w:tabs>
          <w:tab w:val="left" w:pos="6300"/>
        </w:tabs>
        <w:snapToGrid w:val="0"/>
        <w:spacing w:line="560" w:lineRule="atLeast"/>
        <w:ind w:firstLine="640" w:firstLineChars="200"/>
        <w:rPr>
          <w:rFonts w:ascii="方正仿宋_GBK" w:hAnsi="Times New Roman" w:eastAsia="方正仿宋_GBK"/>
          <w:sz w:val="32"/>
          <w:szCs w:val="32"/>
        </w:rPr>
      </w:pPr>
      <w:r>
        <w:rPr>
          <w:rFonts w:hint="eastAsia" w:ascii="方正仿宋_GBK" w:hAnsi="Times New Roman" w:eastAsia="方正仿宋_GBK"/>
          <w:sz w:val="32"/>
          <w:szCs w:val="32"/>
          <w:u w:val="single"/>
        </w:rPr>
        <w:t>（供应商名称）</w:t>
      </w:r>
      <w:r>
        <w:rPr>
          <w:rFonts w:hint="eastAsia" w:ascii="方正仿宋_GBK" w:hAnsi="Times New Roman" w:eastAsia="方正仿宋_GBK"/>
          <w:sz w:val="32"/>
          <w:szCs w:val="32"/>
        </w:rPr>
        <w:t>郑重声明，我公司具有良好的商业信誉和健全的财务会计制度，具有履行合同所必需的设备和专业技术能力，在合同签订前后随时愿意提供相关证明材料；我公司还同时声明参加本项目采购活动前三年内无重大违法活动记录，符合《政府采购法》规定的供应商资格条件。我方对以上声明负全部法律责任。</w:t>
      </w:r>
    </w:p>
    <w:p w14:paraId="1976968C">
      <w:pPr>
        <w:tabs>
          <w:tab w:val="left" w:pos="6300"/>
        </w:tabs>
        <w:snapToGrid w:val="0"/>
        <w:spacing w:line="560" w:lineRule="atLeast"/>
        <w:rPr>
          <w:rFonts w:ascii="方正仿宋_GBK" w:eastAsia="方正仿宋_GBK"/>
          <w:sz w:val="32"/>
          <w:szCs w:val="32"/>
        </w:rPr>
      </w:pPr>
      <w:r>
        <w:rPr>
          <w:rFonts w:hint="eastAsia" w:ascii="方正仿宋_GBK" w:eastAsia="方正仿宋_GBK"/>
          <w:sz w:val="32"/>
          <w:szCs w:val="32"/>
        </w:rPr>
        <w:t xml:space="preserve">    特此声明。</w:t>
      </w:r>
    </w:p>
    <w:p w14:paraId="6B118A49">
      <w:pPr>
        <w:tabs>
          <w:tab w:val="left" w:pos="6300"/>
        </w:tabs>
        <w:snapToGrid w:val="0"/>
        <w:spacing w:line="500" w:lineRule="exact"/>
        <w:jc w:val="center"/>
        <w:rPr>
          <w:rFonts w:ascii="宋体" w:hAnsi="宋体"/>
          <w:szCs w:val="28"/>
        </w:rPr>
      </w:pPr>
    </w:p>
    <w:p w14:paraId="0E7F2CFE">
      <w:pPr>
        <w:tabs>
          <w:tab w:val="left" w:pos="6300"/>
        </w:tabs>
        <w:snapToGrid w:val="0"/>
        <w:spacing w:line="500" w:lineRule="exact"/>
        <w:jc w:val="center"/>
        <w:rPr>
          <w:rFonts w:ascii="宋体" w:hAnsi="宋体"/>
          <w:szCs w:val="28"/>
        </w:rPr>
      </w:pPr>
    </w:p>
    <w:p w14:paraId="5138DC72">
      <w:pPr>
        <w:tabs>
          <w:tab w:val="left" w:pos="6300"/>
        </w:tabs>
        <w:snapToGrid w:val="0"/>
        <w:spacing w:line="500" w:lineRule="exact"/>
        <w:rPr>
          <w:rFonts w:ascii="宋体" w:hAnsi="宋体"/>
          <w:szCs w:val="28"/>
        </w:rPr>
      </w:pPr>
    </w:p>
    <w:p w14:paraId="1945311A">
      <w:pPr>
        <w:tabs>
          <w:tab w:val="left" w:pos="6300"/>
        </w:tabs>
        <w:snapToGrid w:val="0"/>
        <w:spacing w:line="500" w:lineRule="exact"/>
        <w:rPr>
          <w:rFonts w:hint="eastAsia" w:ascii="方正仿宋_GBK" w:eastAsia="方正仿宋_GBK"/>
          <w:sz w:val="32"/>
          <w:szCs w:val="32"/>
        </w:rPr>
        <w:sectPr>
          <w:pgSz w:w="11906" w:h="16838"/>
          <w:pgMar w:top="2098" w:right="1474" w:bottom="1984" w:left="1587" w:header="851" w:footer="992" w:gutter="0"/>
          <w:cols w:space="0" w:num="1"/>
          <w:rtlGutter w:val="0"/>
          <w:docGrid w:type="lines" w:linePitch="312" w:charSpace="0"/>
        </w:sectPr>
      </w:pPr>
      <w:r>
        <w:rPr>
          <w:rFonts w:hint="eastAsia" w:ascii="方正仿宋_GBK" w:eastAsia="方正仿宋_GBK"/>
          <w:sz w:val="32"/>
          <w:szCs w:val="32"/>
        </w:rPr>
        <w:t xml:space="preserve">                                      （供应商公章）</w:t>
      </w:r>
    </w:p>
    <w:p w14:paraId="4096F6E6">
      <w:pPr>
        <w:tabs>
          <w:tab w:val="left" w:pos="6300"/>
        </w:tabs>
        <w:snapToGrid w:val="0"/>
        <w:spacing w:line="560" w:lineRule="atLeast"/>
        <w:outlineLvl w:val="0"/>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bCs/>
          <w:color w:val="000000" w:themeColor="text1"/>
          <w:sz w:val="32"/>
          <w:szCs w:val="32"/>
          <w14:textFill>
            <w14:solidFill>
              <w14:schemeClr w14:val="tx1"/>
            </w14:solidFill>
          </w14:textFill>
        </w:rPr>
        <w:t>附件</w:t>
      </w:r>
      <w:r>
        <w:rPr>
          <w:rFonts w:hint="eastAsia" w:ascii="方正黑体_GBK" w:hAnsi="方正黑体_GBK" w:eastAsia="方正黑体_GBK" w:cs="方正黑体_GBK"/>
          <w:bCs/>
          <w:color w:val="000000" w:themeColor="text1"/>
          <w:sz w:val="32"/>
          <w:szCs w:val="32"/>
          <w:lang w:val="en-US" w:eastAsia="zh-CN"/>
          <w14:textFill>
            <w14:solidFill>
              <w14:schemeClr w14:val="tx1"/>
            </w14:solidFill>
          </w14:textFill>
        </w:rPr>
        <w:t>5</w:t>
      </w:r>
    </w:p>
    <w:p w14:paraId="6DC5F20E">
      <w:pPr>
        <w:tabs>
          <w:tab w:val="left" w:pos="6300"/>
        </w:tabs>
        <w:snapToGrid w:val="0"/>
        <w:spacing w:line="560" w:lineRule="atLeast"/>
        <w:jc w:val="center"/>
        <w:outlineLvl w:val="0"/>
        <w:rPr>
          <w:rFonts w:eastAsia="黑体"/>
          <w:sz w:val="32"/>
        </w:rPr>
      </w:pPr>
      <w:r>
        <w:rPr>
          <w:rFonts w:hint="eastAsia" w:eastAsia="黑体"/>
          <w:sz w:val="32"/>
        </w:rPr>
        <w:t>资料真实性承诺函（格式）</w:t>
      </w:r>
    </w:p>
    <w:p w14:paraId="6A241E11">
      <w:pPr>
        <w:snapToGrid w:val="0"/>
        <w:spacing w:line="560" w:lineRule="atLeast"/>
        <w:rPr>
          <w:b/>
          <w:bdr w:val="single" w:color="auto" w:sz="4" w:space="0"/>
        </w:rPr>
      </w:pPr>
    </w:p>
    <w:p w14:paraId="7398C1B2">
      <w:pPr>
        <w:tabs>
          <w:tab w:val="left" w:pos="6300"/>
        </w:tabs>
        <w:snapToGrid w:val="0"/>
        <w:spacing w:line="560" w:lineRule="atLeast"/>
        <w:ind w:firstLine="640" w:firstLineChars="200"/>
        <w:jc w:val="left"/>
        <w:rPr>
          <w:rFonts w:ascii="宋体" w:hAnsi="宋体"/>
          <w:szCs w:val="28"/>
          <w:u w:val="single"/>
        </w:rPr>
      </w:pPr>
      <w:r>
        <w:rPr>
          <w:rFonts w:hint="eastAsia" w:ascii="方正仿宋_GBK" w:eastAsia="方正仿宋_GBK"/>
          <w:sz w:val="32"/>
          <w:szCs w:val="32"/>
        </w:rPr>
        <w:t>采购项目名称：</w:t>
      </w:r>
    </w:p>
    <w:p w14:paraId="2A113E3E">
      <w:pPr>
        <w:tabs>
          <w:tab w:val="left" w:pos="6300"/>
        </w:tabs>
        <w:snapToGrid w:val="0"/>
        <w:spacing w:line="560" w:lineRule="atLeast"/>
        <w:rPr>
          <w:rFonts w:ascii="宋体" w:hAnsi="宋体"/>
          <w:szCs w:val="28"/>
        </w:rPr>
      </w:pPr>
    </w:p>
    <w:p w14:paraId="6B61563D">
      <w:pPr>
        <w:tabs>
          <w:tab w:val="left" w:pos="6300"/>
        </w:tabs>
        <w:snapToGrid w:val="0"/>
        <w:spacing w:line="560" w:lineRule="atLeast"/>
        <w:rPr>
          <w:rFonts w:hint="eastAsia" w:ascii="方正仿宋_GBK" w:hAnsi="方正仿宋_GBK" w:eastAsia="方正仿宋_GBK" w:cs="方正仿宋_GBK"/>
          <w:sz w:val="32"/>
          <w:szCs w:val="32"/>
        </w:rPr>
      </w:pPr>
      <w:r>
        <w:rPr>
          <w:rFonts w:hint="eastAsia" w:ascii="方正仿宋_GBK" w:eastAsia="方正仿宋_GBK"/>
          <w:sz w:val="32"/>
          <w:szCs w:val="32"/>
        </w:rPr>
        <w:t>致</w:t>
      </w:r>
      <w:r>
        <w:rPr>
          <w:rFonts w:hint="eastAsia" w:ascii="方正仿宋_GBK" w:eastAsia="方正仿宋_GBK"/>
          <w:sz w:val="32"/>
          <w:szCs w:val="32"/>
          <w:u w:val="single"/>
        </w:rPr>
        <w:t xml:space="preserve">  （采购人名称</w:t>
      </w:r>
      <w:r>
        <w:rPr>
          <w:rFonts w:hint="eastAsia" w:ascii="方正仿宋_GBK" w:hAnsi="方正仿宋_GBK" w:eastAsia="方正仿宋_GBK" w:cs="方正仿宋_GBK"/>
          <w:sz w:val="32"/>
          <w:szCs w:val="32"/>
          <w:u w:val="single"/>
          <w:lang w:eastAsia="zh-CN"/>
        </w:rPr>
        <w:t>）</w:t>
      </w:r>
      <w:r>
        <w:rPr>
          <w:rFonts w:hint="eastAsia" w:ascii="方正仿宋_GBK" w:hAnsi="方正仿宋_GBK" w:eastAsia="方正仿宋_GBK" w:cs="方正仿宋_GBK"/>
          <w:sz w:val="32"/>
          <w:szCs w:val="32"/>
        </w:rPr>
        <w:t>：</w:t>
      </w:r>
    </w:p>
    <w:p w14:paraId="7C0321B8">
      <w:pPr>
        <w:tabs>
          <w:tab w:val="left" w:pos="6300"/>
        </w:tabs>
        <w:snapToGrid w:val="0"/>
        <w:spacing w:line="560" w:lineRule="atLeast"/>
        <w:ind w:firstLine="640"/>
        <w:rPr>
          <w:rFonts w:hint="eastAsia" w:ascii="方正仿宋_GBK" w:eastAsia="方正仿宋_GBK"/>
          <w:sz w:val="32"/>
          <w:szCs w:val="32"/>
        </w:rPr>
      </w:pPr>
      <w:r>
        <w:rPr>
          <w:rFonts w:hint="eastAsia" w:ascii="方正仿宋_GBK" w:eastAsia="方正仿宋_GBK"/>
          <w:sz w:val="32"/>
          <w:szCs w:val="32"/>
        </w:rPr>
        <w:t>在充分理解并自愿接受《</w:t>
      </w:r>
      <w:r>
        <w:rPr>
          <w:rFonts w:hint="eastAsia" w:ascii="方正仿宋_GBK" w:eastAsia="方正仿宋_GBK"/>
          <w:sz w:val="32"/>
          <w:szCs w:val="32"/>
          <w:u w:val="single"/>
          <w:lang w:val="en-US" w:eastAsia="zh-CN"/>
        </w:rPr>
        <w:t xml:space="preserve"> </w:t>
      </w:r>
      <w:r>
        <w:rPr>
          <w:rFonts w:hint="eastAsia" w:ascii="方正仿宋_GBK" w:eastAsia="方正仿宋_GBK"/>
          <w:sz w:val="32"/>
          <w:szCs w:val="32"/>
          <w:u w:val="single"/>
          <w:lang w:eastAsia="zh-CN"/>
        </w:rPr>
        <w:t>（</w:t>
      </w:r>
      <w:r>
        <w:rPr>
          <w:rFonts w:hint="eastAsia" w:ascii="方正仿宋_GBK" w:eastAsia="方正仿宋_GBK"/>
          <w:sz w:val="32"/>
          <w:szCs w:val="32"/>
          <w:u w:val="single"/>
          <w:lang w:val="en-US" w:eastAsia="zh-CN"/>
        </w:rPr>
        <w:t>采购</w:t>
      </w:r>
      <w:r>
        <w:rPr>
          <w:rFonts w:hint="eastAsia" w:ascii="方正仿宋_GBK" w:eastAsia="方正仿宋_GBK"/>
          <w:sz w:val="32"/>
          <w:szCs w:val="32"/>
          <w:u w:val="single"/>
        </w:rPr>
        <w:t>项目名称</w:t>
      </w:r>
      <w:r>
        <w:rPr>
          <w:rFonts w:hint="eastAsia" w:ascii="方正仿宋_GBK" w:eastAsia="方正仿宋_GBK"/>
          <w:sz w:val="32"/>
          <w:szCs w:val="32"/>
          <w:u w:val="single"/>
          <w:lang w:eastAsia="zh-CN"/>
        </w:rPr>
        <w:t>）</w:t>
      </w:r>
      <w:r>
        <w:rPr>
          <w:rFonts w:hint="eastAsia" w:ascii="方正仿宋_GBK" w:eastAsia="方正仿宋_GBK"/>
          <w:sz w:val="32"/>
          <w:szCs w:val="32"/>
          <w:u w:val="single"/>
          <w:lang w:val="en-US" w:eastAsia="zh-CN"/>
        </w:rPr>
        <w:t xml:space="preserve"> </w:t>
      </w:r>
      <w:r>
        <w:rPr>
          <w:rFonts w:hint="eastAsia" w:ascii="方正仿宋_GBK" w:eastAsia="方正仿宋_GBK"/>
          <w:sz w:val="32"/>
          <w:szCs w:val="32"/>
        </w:rPr>
        <w:t>》的招标文件要求的前提下，我单位</w:t>
      </w:r>
      <w:r>
        <w:rPr>
          <w:rFonts w:hint="eastAsia" w:ascii="方正仿宋_GBK" w:hAnsi="Times New Roman" w:eastAsia="方正仿宋_GBK"/>
          <w:sz w:val="32"/>
          <w:szCs w:val="32"/>
          <w:u w:val="single"/>
        </w:rPr>
        <w:t>（供应商名称）</w:t>
      </w:r>
      <w:r>
        <w:rPr>
          <w:rFonts w:hint="eastAsia" w:ascii="方正仿宋_GBK" w:eastAsia="方正仿宋_GBK"/>
          <w:sz w:val="32"/>
          <w:szCs w:val="32"/>
        </w:rPr>
        <w:t>郑重承诺：</w:t>
      </w:r>
    </w:p>
    <w:p w14:paraId="75944E60">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一、资料真实性承诺</w:t>
      </w:r>
    </w:p>
    <w:p w14:paraId="2AAA451A">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在此次投标活动中所提供的所有资料、文件、信息、数据及证明材料等（包括但不限于营业执照、资质证书、财务状况报告、业绩证明、项目负责人及主要人员简历、认证证书、技术方案、设备清单等），均是真实、有效、合法且准确的。绝无任何虚假、伪造、隐瞒或误导性陈述。</w:t>
      </w:r>
    </w:p>
    <w:p w14:paraId="124B62F9">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二、法律后果承诺</w:t>
      </w:r>
    </w:p>
    <w:p w14:paraId="0FD175B3">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我方深知并确认，投标资料的</w:t>
      </w:r>
      <w:r>
        <w:rPr>
          <w:rFonts w:hint="eastAsia" w:ascii="方正仿宋_GBK" w:eastAsia="方正仿宋_GBK"/>
          <w:sz w:val="32"/>
          <w:szCs w:val="32"/>
          <w:lang w:val="en-US" w:eastAsia="zh-CN"/>
        </w:rPr>
        <w:t>真实</w:t>
      </w:r>
      <w:r>
        <w:rPr>
          <w:rFonts w:hint="eastAsia" w:ascii="方正仿宋_GBK" w:eastAsia="方正仿宋_GBK"/>
          <w:sz w:val="32"/>
          <w:szCs w:val="32"/>
        </w:rPr>
        <w:t>性是投标有效的前提，也是签订合同的基础。如我方在投标过程中或中标后被查实存在任何资料不真实、不准确或提供虚假信息的情况，我方无条件接受以下全部后果：</w:t>
      </w:r>
    </w:p>
    <w:p w14:paraId="0265BB07">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1.我方投标被视为无效投标，投标保证金（如有）不予退还；</w:t>
      </w:r>
    </w:p>
    <w:p w14:paraId="47DE552C">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2</w:t>
      </w:r>
      <w:r>
        <w:rPr>
          <w:rFonts w:hint="eastAsia" w:ascii="方正仿宋_GBK" w:eastAsia="方正仿宋_GBK"/>
          <w:sz w:val="32"/>
          <w:szCs w:val="32"/>
          <w:lang w:eastAsia="zh-CN"/>
        </w:rPr>
        <w:t>.</w:t>
      </w:r>
      <w:r>
        <w:rPr>
          <w:rFonts w:hint="eastAsia" w:ascii="方正仿宋_GBK" w:eastAsia="方正仿宋_GBK"/>
          <w:sz w:val="32"/>
          <w:szCs w:val="32"/>
        </w:rPr>
        <w:t>我方已获得的任何中标资格将被取消，</w:t>
      </w:r>
      <w:r>
        <w:rPr>
          <w:rFonts w:hint="eastAsia" w:ascii="方正仿宋_GBK" w:eastAsia="方正仿宋_GBK"/>
          <w:sz w:val="32"/>
          <w:szCs w:val="32"/>
          <w:lang w:val="en-US" w:eastAsia="zh-CN"/>
        </w:rPr>
        <w:t>贵方可单方面解除</w:t>
      </w:r>
      <w:r>
        <w:rPr>
          <w:rFonts w:hint="eastAsia" w:ascii="方正仿宋_GBK" w:eastAsia="方正仿宋_GBK"/>
          <w:sz w:val="32"/>
          <w:szCs w:val="32"/>
        </w:rPr>
        <w:t>已签订的合同</w:t>
      </w:r>
      <w:r>
        <w:rPr>
          <w:rFonts w:hint="eastAsia" w:ascii="方正仿宋_GBK" w:eastAsia="方正仿宋_GBK"/>
          <w:sz w:val="32"/>
          <w:szCs w:val="32"/>
          <w:lang w:val="en-US" w:eastAsia="zh-CN"/>
        </w:rPr>
        <w:t>且贵方不承担任何责任</w:t>
      </w:r>
      <w:r>
        <w:rPr>
          <w:rFonts w:hint="eastAsia" w:ascii="方正仿宋_GBK" w:eastAsia="方正仿宋_GBK"/>
          <w:sz w:val="32"/>
          <w:szCs w:val="32"/>
        </w:rPr>
        <w:t>；</w:t>
      </w:r>
    </w:p>
    <w:p w14:paraId="26CA9757">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3.我方自愿被列入贵方的不良行为记录名单或“黑名单”；</w:t>
      </w:r>
    </w:p>
    <w:p w14:paraId="5ECE2748">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4.</w:t>
      </w:r>
      <w:r>
        <w:rPr>
          <w:rFonts w:hint="eastAsia" w:ascii="方正仿宋_GBK" w:eastAsia="方正仿宋_GBK"/>
          <w:sz w:val="32"/>
          <w:szCs w:val="32"/>
          <w:lang w:val="en-US" w:eastAsia="zh-CN"/>
        </w:rPr>
        <w:t>我方</w:t>
      </w:r>
      <w:r>
        <w:rPr>
          <w:rFonts w:hint="eastAsia" w:ascii="方正仿宋_GBK" w:eastAsia="方正仿宋_GBK"/>
          <w:sz w:val="32"/>
          <w:szCs w:val="32"/>
        </w:rPr>
        <w:t>承担由此给招标人造成的一切损失和法律责任。</w:t>
      </w:r>
    </w:p>
    <w:p w14:paraId="76A461E3">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三、遵守法律法规承诺</w:t>
      </w:r>
    </w:p>
    <w:p w14:paraId="13743452">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我方将严格遵守《中华人民共和国招标投标法》、《中华人民共和国政府采购法》及其他相关法律法规中关于投标人诚信与法律责任的规定，恪守商业道德，依法参与本次投标活动。</w:t>
      </w:r>
    </w:p>
    <w:p w14:paraId="05873121">
      <w:pPr>
        <w:tabs>
          <w:tab w:val="left" w:pos="6300"/>
        </w:tabs>
        <w:snapToGrid w:val="0"/>
        <w:spacing w:line="560" w:lineRule="atLeast"/>
        <w:ind w:firstLine="640" w:firstLineChars="200"/>
        <w:rPr>
          <w:rFonts w:hint="eastAsia" w:ascii="方正仿宋_GBK" w:eastAsia="方正仿宋_GBK"/>
          <w:sz w:val="32"/>
          <w:szCs w:val="32"/>
        </w:rPr>
      </w:pPr>
      <w:r>
        <w:rPr>
          <w:rFonts w:hint="eastAsia" w:ascii="方正仿宋_GBK" w:eastAsia="方正仿宋_GBK"/>
          <w:sz w:val="32"/>
          <w:szCs w:val="32"/>
        </w:rPr>
        <w:t>本承诺书是我方投标文件的有机组成部分，具有法律效力，对我方具有约束力。</w:t>
      </w:r>
    </w:p>
    <w:p w14:paraId="67DEA69D">
      <w:pPr>
        <w:tabs>
          <w:tab w:val="left" w:pos="6300"/>
        </w:tabs>
        <w:snapToGrid w:val="0"/>
        <w:spacing w:line="560" w:lineRule="atLeast"/>
        <w:ind w:firstLine="640" w:firstLineChars="200"/>
        <w:rPr>
          <w:rFonts w:ascii="方正仿宋_GBK" w:eastAsia="方正仿宋_GBK"/>
          <w:sz w:val="32"/>
          <w:szCs w:val="32"/>
        </w:rPr>
      </w:pPr>
      <w:r>
        <w:rPr>
          <w:rFonts w:hint="eastAsia" w:ascii="方正仿宋_GBK" w:eastAsia="方正仿宋_GBK"/>
          <w:sz w:val="32"/>
          <w:szCs w:val="32"/>
        </w:rPr>
        <w:t>特此承诺。</w:t>
      </w:r>
    </w:p>
    <w:p w14:paraId="4D922FBE">
      <w:pPr>
        <w:tabs>
          <w:tab w:val="left" w:pos="6300"/>
        </w:tabs>
        <w:snapToGrid w:val="0"/>
        <w:spacing w:line="500" w:lineRule="exact"/>
        <w:jc w:val="center"/>
        <w:rPr>
          <w:rFonts w:ascii="宋体" w:hAnsi="宋体"/>
          <w:szCs w:val="28"/>
        </w:rPr>
      </w:pPr>
    </w:p>
    <w:p w14:paraId="4023C806">
      <w:pPr>
        <w:tabs>
          <w:tab w:val="left" w:pos="6300"/>
        </w:tabs>
        <w:snapToGrid w:val="0"/>
        <w:spacing w:line="500" w:lineRule="exact"/>
        <w:jc w:val="center"/>
        <w:rPr>
          <w:rFonts w:ascii="宋体" w:hAnsi="宋体"/>
          <w:szCs w:val="28"/>
        </w:rPr>
      </w:pPr>
    </w:p>
    <w:p w14:paraId="5AF5C026">
      <w:pPr>
        <w:tabs>
          <w:tab w:val="left" w:pos="6300"/>
        </w:tabs>
        <w:snapToGrid w:val="0"/>
        <w:spacing w:line="500" w:lineRule="exact"/>
        <w:rPr>
          <w:rFonts w:ascii="宋体" w:hAnsi="宋体"/>
          <w:szCs w:val="28"/>
        </w:rPr>
      </w:pPr>
    </w:p>
    <w:p w14:paraId="75AF5192">
      <w:pPr>
        <w:tabs>
          <w:tab w:val="left" w:pos="6300"/>
        </w:tabs>
        <w:snapToGrid w:val="0"/>
        <w:spacing w:line="500" w:lineRule="exact"/>
        <w:rPr>
          <w:rFonts w:ascii="方正仿宋_GBK" w:eastAsia="方正仿宋_GBK"/>
          <w:sz w:val="32"/>
          <w:szCs w:val="32"/>
        </w:rPr>
      </w:pPr>
      <w:r>
        <w:rPr>
          <w:rFonts w:hint="eastAsia" w:ascii="方正仿宋_GBK" w:eastAsia="方正仿宋_GBK"/>
          <w:sz w:val="32"/>
          <w:szCs w:val="32"/>
        </w:rPr>
        <w:t xml:space="preserve">                                      （供应商公章）</w:t>
      </w:r>
    </w:p>
    <w:p w14:paraId="3FB2362D"/>
    <w:p w14:paraId="6733D6E0"/>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swiss"/>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7B785">
    <w:pPr>
      <w:pStyle w:val="5"/>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066A95"/>
    <w:rsid w:val="00AB1EE0"/>
    <w:rsid w:val="01F36FCC"/>
    <w:rsid w:val="01FA5750"/>
    <w:rsid w:val="025F4D0F"/>
    <w:rsid w:val="0328539C"/>
    <w:rsid w:val="04487CBC"/>
    <w:rsid w:val="04675F49"/>
    <w:rsid w:val="04BC60A0"/>
    <w:rsid w:val="04CD7E0A"/>
    <w:rsid w:val="05066A95"/>
    <w:rsid w:val="055355D4"/>
    <w:rsid w:val="06510618"/>
    <w:rsid w:val="067A3AF4"/>
    <w:rsid w:val="0763222E"/>
    <w:rsid w:val="077F1F47"/>
    <w:rsid w:val="078A5BAE"/>
    <w:rsid w:val="0865481A"/>
    <w:rsid w:val="08BC3E86"/>
    <w:rsid w:val="0A183A20"/>
    <w:rsid w:val="0AA047CB"/>
    <w:rsid w:val="0ACA6262"/>
    <w:rsid w:val="0ADB5015"/>
    <w:rsid w:val="0B265398"/>
    <w:rsid w:val="0C78385C"/>
    <w:rsid w:val="0CC20997"/>
    <w:rsid w:val="0CFB0D3B"/>
    <w:rsid w:val="0D2C3980"/>
    <w:rsid w:val="0DE13CAE"/>
    <w:rsid w:val="0EC874DF"/>
    <w:rsid w:val="0F1B77B9"/>
    <w:rsid w:val="0FAE685F"/>
    <w:rsid w:val="100A27E6"/>
    <w:rsid w:val="1081136E"/>
    <w:rsid w:val="111E45B4"/>
    <w:rsid w:val="11630128"/>
    <w:rsid w:val="11973D13"/>
    <w:rsid w:val="123223EA"/>
    <w:rsid w:val="125C7EA6"/>
    <w:rsid w:val="128B7F57"/>
    <w:rsid w:val="13166B69"/>
    <w:rsid w:val="139F38F7"/>
    <w:rsid w:val="14DF789C"/>
    <w:rsid w:val="15614080"/>
    <w:rsid w:val="16C756AF"/>
    <w:rsid w:val="175C21B7"/>
    <w:rsid w:val="17CB7E73"/>
    <w:rsid w:val="181F4F6E"/>
    <w:rsid w:val="18625C2E"/>
    <w:rsid w:val="1B445B65"/>
    <w:rsid w:val="1B915731"/>
    <w:rsid w:val="1BDF1969"/>
    <w:rsid w:val="1C4B6DED"/>
    <w:rsid w:val="1C7067E9"/>
    <w:rsid w:val="1EB73A31"/>
    <w:rsid w:val="1F125DCA"/>
    <w:rsid w:val="20521E5C"/>
    <w:rsid w:val="20DF2141"/>
    <w:rsid w:val="215857E3"/>
    <w:rsid w:val="22014CD6"/>
    <w:rsid w:val="230F096E"/>
    <w:rsid w:val="23236E66"/>
    <w:rsid w:val="236827AB"/>
    <w:rsid w:val="239A4FFD"/>
    <w:rsid w:val="23E92FCB"/>
    <w:rsid w:val="24612513"/>
    <w:rsid w:val="2468605A"/>
    <w:rsid w:val="25A9033B"/>
    <w:rsid w:val="27E977FC"/>
    <w:rsid w:val="2822656C"/>
    <w:rsid w:val="29377F4B"/>
    <w:rsid w:val="294A0539"/>
    <w:rsid w:val="29DA10D6"/>
    <w:rsid w:val="29DE3F19"/>
    <w:rsid w:val="2A446926"/>
    <w:rsid w:val="2A8F0009"/>
    <w:rsid w:val="2AA13802"/>
    <w:rsid w:val="2AE07B28"/>
    <w:rsid w:val="2B5621F6"/>
    <w:rsid w:val="2C935532"/>
    <w:rsid w:val="2C9B5B80"/>
    <w:rsid w:val="2CA568E9"/>
    <w:rsid w:val="2CC55405"/>
    <w:rsid w:val="2D2F01B8"/>
    <w:rsid w:val="2EBE784A"/>
    <w:rsid w:val="2EE40E64"/>
    <w:rsid w:val="2F3C4E79"/>
    <w:rsid w:val="31ED53F8"/>
    <w:rsid w:val="333F023F"/>
    <w:rsid w:val="337600CD"/>
    <w:rsid w:val="354D6418"/>
    <w:rsid w:val="36DB40B1"/>
    <w:rsid w:val="36EC5FE4"/>
    <w:rsid w:val="373F1248"/>
    <w:rsid w:val="37890EDB"/>
    <w:rsid w:val="37CE3D4D"/>
    <w:rsid w:val="38386170"/>
    <w:rsid w:val="38491059"/>
    <w:rsid w:val="38501230"/>
    <w:rsid w:val="39DD6D31"/>
    <w:rsid w:val="3A291909"/>
    <w:rsid w:val="3B9E12CA"/>
    <w:rsid w:val="3C240418"/>
    <w:rsid w:val="3C2C0852"/>
    <w:rsid w:val="3C7C7D2D"/>
    <w:rsid w:val="3CC25C46"/>
    <w:rsid w:val="3CF92C6B"/>
    <w:rsid w:val="3CFA4D01"/>
    <w:rsid w:val="3FFB1F1B"/>
    <w:rsid w:val="40146B92"/>
    <w:rsid w:val="40371386"/>
    <w:rsid w:val="405C40CD"/>
    <w:rsid w:val="408B7BEF"/>
    <w:rsid w:val="420D0D4A"/>
    <w:rsid w:val="42562616"/>
    <w:rsid w:val="42A57315"/>
    <w:rsid w:val="44027C20"/>
    <w:rsid w:val="44E4509F"/>
    <w:rsid w:val="45307844"/>
    <w:rsid w:val="45353D27"/>
    <w:rsid w:val="45D7020D"/>
    <w:rsid w:val="45F973E7"/>
    <w:rsid w:val="47AA3AC8"/>
    <w:rsid w:val="47C47D13"/>
    <w:rsid w:val="482E6A39"/>
    <w:rsid w:val="4875420F"/>
    <w:rsid w:val="48927C32"/>
    <w:rsid w:val="48BD2850"/>
    <w:rsid w:val="49942682"/>
    <w:rsid w:val="4A093438"/>
    <w:rsid w:val="4A115A59"/>
    <w:rsid w:val="4A481765"/>
    <w:rsid w:val="4AE73BBB"/>
    <w:rsid w:val="4B007884"/>
    <w:rsid w:val="4B026900"/>
    <w:rsid w:val="4B8205D0"/>
    <w:rsid w:val="4C406780"/>
    <w:rsid w:val="4D42132F"/>
    <w:rsid w:val="4D4E3445"/>
    <w:rsid w:val="4D5A6673"/>
    <w:rsid w:val="4F2D6ED6"/>
    <w:rsid w:val="4FAF682F"/>
    <w:rsid w:val="4FD67ABB"/>
    <w:rsid w:val="507A2D03"/>
    <w:rsid w:val="507F7B5F"/>
    <w:rsid w:val="50CE2949"/>
    <w:rsid w:val="50FC6FD2"/>
    <w:rsid w:val="51420E94"/>
    <w:rsid w:val="53437B22"/>
    <w:rsid w:val="555073E9"/>
    <w:rsid w:val="55A532AD"/>
    <w:rsid w:val="55A81FFE"/>
    <w:rsid w:val="55BA3B00"/>
    <w:rsid w:val="55E63269"/>
    <w:rsid w:val="55FF72A8"/>
    <w:rsid w:val="5633073E"/>
    <w:rsid w:val="564A1E63"/>
    <w:rsid w:val="567249D8"/>
    <w:rsid w:val="57655645"/>
    <w:rsid w:val="584F1CC3"/>
    <w:rsid w:val="58502974"/>
    <w:rsid w:val="5901633F"/>
    <w:rsid w:val="5907134E"/>
    <w:rsid w:val="595C330A"/>
    <w:rsid w:val="599F2C61"/>
    <w:rsid w:val="5A9751EF"/>
    <w:rsid w:val="5B685104"/>
    <w:rsid w:val="5D2B3284"/>
    <w:rsid w:val="5D5F6439"/>
    <w:rsid w:val="5D694E53"/>
    <w:rsid w:val="5D6C2273"/>
    <w:rsid w:val="5DA028B7"/>
    <w:rsid w:val="5DEE3BA9"/>
    <w:rsid w:val="5DFF0D64"/>
    <w:rsid w:val="5EBA7513"/>
    <w:rsid w:val="5ED97FFC"/>
    <w:rsid w:val="5FF619FC"/>
    <w:rsid w:val="61A05E05"/>
    <w:rsid w:val="61C637F5"/>
    <w:rsid w:val="620C5A62"/>
    <w:rsid w:val="6289554F"/>
    <w:rsid w:val="62E04946"/>
    <w:rsid w:val="63426810"/>
    <w:rsid w:val="640A0F84"/>
    <w:rsid w:val="643D13A3"/>
    <w:rsid w:val="65C50985"/>
    <w:rsid w:val="65EA4C36"/>
    <w:rsid w:val="66101172"/>
    <w:rsid w:val="664A4CB2"/>
    <w:rsid w:val="664C21E7"/>
    <w:rsid w:val="67BE58B7"/>
    <w:rsid w:val="6833189B"/>
    <w:rsid w:val="68710AC3"/>
    <w:rsid w:val="69422B66"/>
    <w:rsid w:val="69511A52"/>
    <w:rsid w:val="69640AD8"/>
    <w:rsid w:val="69704AFB"/>
    <w:rsid w:val="6B5C1B40"/>
    <w:rsid w:val="6C415D3A"/>
    <w:rsid w:val="6D9E151E"/>
    <w:rsid w:val="6E716992"/>
    <w:rsid w:val="6EBD5B4C"/>
    <w:rsid w:val="6FD32F54"/>
    <w:rsid w:val="70103954"/>
    <w:rsid w:val="70A703CB"/>
    <w:rsid w:val="70F35B34"/>
    <w:rsid w:val="71257BEE"/>
    <w:rsid w:val="71852377"/>
    <w:rsid w:val="71B852FA"/>
    <w:rsid w:val="71DB2C7B"/>
    <w:rsid w:val="71FB615A"/>
    <w:rsid w:val="724254EE"/>
    <w:rsid w:val="7243048B"/>
    <w:rsid w:val="728436E6"/>
    <w:rsid w:val="72C96CB3"/>
    <w:rsid w:val="72F57F06"/>
    <w:rsid w:val="731D0620"/>
    <w:rsid w:val="732904F6"/>
    <w:rsid w:val="733E031E"/>
    <w:rsid w:val="73C54C96"/>
    <w:rsid w:val="75F75678"/>
    <w:rsid w:val="7750701F"/>
    <w:rsid w:val="77EC7F6C"/>
    <w:rsid w:val="78274316"/>
    <w:rsid w:val="79A56345"/>
    <w:rsid w:val="79E84F04"/>
    <w:rsid w:val="7A963831"/>
    <w:rsid w:val="7BCB3521"/>
    <w:rsid w:val="7C2830E3"/>
    <w:rsid w:val="7F381E7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4"/>
    <w:basedOn w:val="1"/>
    <w:next w:val="1"/>
    <w:unhideWhenUsed/>
    <w:qFormat/>
    <w:uiPriority w:val="0"/>
    <w:pPr>
      <w:keepNext/>
      <w:keepLines/>
      <w:spacing w:before="280" w:after="290" w:line="372" w:lineRule="auto"/>
      <w:outlineLvl w:val="3"/>
    </w:pPr>
    <w:rPr>
      <w:rFonts w:ascii="Arial" w:hAnsi="Arial" w:eastAsia="黑体"/>
      <w:b/>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Date"/>
    <w:basedOn w:val="1"/>
    <w:next w:val="1"/>
    <w:qFormat/>
    <w:uiPriority w:val="0"/>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Title"/>
    <w:basedOn w:val="1"/>
    <w:next w:val="1"/>
    <w:qFormat/>
    <w:uiPriority w:val="0"/>
    <w:pPr>
      <w:widowControl w:val="0"/>
      <w:spacing w:before="240" w:after="60"/>
      <w:jc w:val="center"/>
      <w:outlineLvl w:val="0"/>
    </w:pPr>
    <w:rPr>
      <w:rFonts w:ascii="Cambria" w:hAnsi="Cambria" w:eastAsia="宋体" w:cstheme="minorBidi"/>
      <w:b/>
      <w:kern w:val="2"/>
      <w:sz w:val="21"/>
      <w:szCs w:val="24"/>
      <w:lang w:val="en-US" w:eastAsia="zh-CN" w:bidi="ar-SA"/>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0">
    <w:name w:val="Strong"/>
    <w:basedOn w:val="9"/>
    <w:qFormat/>
    <w:uiPriority w:val="0"/>
    <w:rPr>
      <w:b/>
    </w:rPr>
  </w:style>
  <w:style w:type="paragraph" w:customStyle="1" w:styleId="11">
    <w:name w:val="公文标题"/>
    <w:basedOn w:val="1"/>
    <w:qFormat/>
    <w:uiPriority w:val="0"/>
    <w:pPr>
      <w:spacing w:line="560" w:lineRule="exact"/>
      <w:jc w:val="center"/>
    </w:pPr>
    <w:rPr>
      <w:rFonts w:eastAsia="方正小标宋_GBK"/>
      <w:sz w:val="44"/>
    </w:rPr>
  </w:style>
  <w:style w:type="character" w:customStyle="1" w:styleId="12">
    <w:name w:val="font21"/>
    <w:basedOn w:val="9"/>
    <w:qFormat/>
    <w:uiPriority w:val="0"/>
    <w:rPr>
      <w:rFonts w:hint="eastAsia" w:ascii="宋体" w:hAnsi="宋体" w:eastAsia="宋体" w:cs="宋体"/>
      <w:color w:val="000000"/>
      <w:sz w:val="20"/>
      <w:szCs w:val="20"/>
      <w:u w:val="none"/>
    </w:rPr>
  </w:style>
  <w:style w:type="character" w:customStyle="1" w:styleId="13">
    <w:name w:val="font51"/>
    <w:basedOn w:val="9"/>
    <w:qFormat/>
    <w:uiPriority w:val="0"/>
    <w:rPr>
      <w:rFonts w:ascii="Arial" w:hAnsi="Arial" w:cs="Arial"/>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reviewItem xmlns="http://schemas.wps.cn/vas-ai-hub/contract-review">
      <errorID xmlns="http://schemas.wps.cn/vas-ai-hub/contract-review">b43f5dc8-6f5d-413c-88a8-62e716761f47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4E5A1814</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12f15728-67d2-424e-8727-0a47ceb7d9f9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4E5A1814</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8bc2c9fe-8f02-4b5f-952d-2a2ed0f6936d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5BAC0B11</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a8385fc4-1db2-48b7-a73d-507e64f47c65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5BAC0B11</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17958489-527a-4d22-a700-20a507469e35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33FEED12</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4ad61708-5210-4500-9487-ff63592dddca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33FEED12</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9197b405-b6f6-4999-8c38-6ec6ac1c9807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 E416490</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55ee0362-1310-42f6-9dbc-ddbe942a0e45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E416490</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0e80adb0-b5ad-45e8-aac1-90934e16a52a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5349F40B</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65b6278d-852a-473b-94b3-b19bbad57575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5349F40B</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a9e8cc57-f0f4-4734-8334-b95915ab244e</errorID>
      <errorWord xmlns="http://schemas.wps.cn/vas-ai-hub/contract-review">灵 敏 度</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灵敏度</item>
      </candidateList>
      <explain xmlns="http://schemas.wps.cn/vas-ai-hub/contract-review"/>
      <paraID xmlns="http://schemas.wps.cn/vas-ai-hub/contract-review"> 728FB18</paraID>
      <start xmlns="http://schemas.wps.cn/vas-ai-hub/contract-review">0</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717a57d4-d3cd-4f97-8184-fe538059fc13</errorID>
      <errorWord xmlns="http://schemas.wps.cn/vas-ai-hub/contract-review">指 向 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指向性</item>
      </candidateList>
      <explain xmlns="http://schemas.wps.cn/vas-ai-hub/contract-review"/>
      <paraID xmlns="http://schemas.wps.cn/vas-ai-hub/contract-review">50B6381F</paraID>
      <start xmlns="http://schemas.wps.cn/vas-ai-hub/contract-review">0</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0c00beb8-dd92-4614-aa2e-4f3739950bbf</errorID>
      <errorWord xmlns="http://schemas.wps.cn/vas-ai-hub/contract-review">保 护 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保护网</item>
      </candidateList>
      <explain xmlns="http://schemas.wps.cn/vas-ai-hub/contract-review"/>
      <paraID xmlns="http://schemas.wps.cn/vas-ai-hub/contract-review"> DCC572A</paraID>
      <start xmlns="http://schemas.wps.cn/vas-ai-hub/contract-review">0</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de1adcef-ae58-4295-ad0d-6238fccae1a0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4FEAA140</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84eacec4-b022-4a5b-a47d-856e0e66e341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79605420</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8a0d8380-584f-41c2-a29d-52d26367b647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79605420</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0b67a852-c0ea-4f80-a448-a6dedc255cd4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558A128E</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00c94c32-dec3-4603-910a-d05ccb275fcf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1760B823</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6a126c3f-ebae-4801-8603-e7b092025e3c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26D883C3</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ca80db9b-ccea-45c1-836e-dc02882b222f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4581CC19</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b4bb08ed-1853-48b4-a4a9-2cefd7dd2dd4</errorID>
      <errorWord xmlns="http://schemas.wps.cn/vas-ai-hub/contract-review">﹤</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 &lt; </item>
      </candidateList>
      <explain xmlns="http://schemas.wps.cn/vas-ai-hub/contract-review"/>
      <paraID xmlns="http://schemas.wps.cn/vas-ai-hub/contract-review">4581CC19</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7bcf84c7-d147-4a8e-b6d0-e58d3dc2345d</errorID>
      <errorWord xmlns="http://schemas.wps.cn/vas-ai-hub/contract-review">1KHZ</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1KHz</item>
      </candidateList>
      <explain xmlns="http://schemas.wps.cn/vas-ai-hub/contract-review"/>
      <paraID xmlns="http://schemas.wps.cn/vas-ai-hub/contract-review">4581CC19</paraID>
      <start xmlns="http://schemas.wps.cn/vas-ai-hub/contract-review">16</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75bc6abd-fea5-406f-9eb7-3ec33ff2fea9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6CD59EDD</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0986a96f-f5d2-41d5-b3a1-72e91df9d21f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4F982CFE</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9fa415dd-b0d6-49cc-9198-3f1d51088afc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4D31CE12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e2519580-2885-47e6-aa33-ea05e2f5047a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660AA81C</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7e41d0d7-570d-4b89-b490-5c11ac6c97be</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787E06C9</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2727d5fc-e87b-4cf1-9f9a-78e5c32543b5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A72B683</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28f9ad71-ef8d-47b3-9790-32be4bce2a7f</errorID>
      <errorWord xmlns="http://schemas.wps.cn/vas-ai-hub/contract-review">：&gt;</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1B2543E6</paraID>
      <start xmlns="http://schemas.wps.cn/vas-ai-hub/contract-review">8</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733716b8-633d-46b3-86b1-a90c0a551ddd</errorID>
      <errorWord xmlns="http://schemas.wps.cn/vas-ai-hub/contract-review">和</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item>
      </candidateList>
      <explain xmlns="http://schemas.wps.cn/vas-ai-hub/contract-review"/>
      <paraID xmlns="http://schemas.wps.cn/vas-ai-hub/contract-review">7DD4E872</paraID>
      <start xmlns="http://schemas.wps.cn/vas-ai-hub/contract-review">42</start>
      <end xmlns="http://schemas.wps.cn/vas-ai-hub/contract-review">43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90d21c86-297a-4b01-8c94-88db0a660c58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15A4ABBF</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19922c74-6e98-4b61-a5e2-76b4efcc462b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2832AAA5</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1c1e1a95-564c-4bc6-9db4-82caf4c373f2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2832AAA5</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c14935b5-7b8e-41e3-9a43-e7e7a78ed750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2832AAA5</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fa7bb2e9-e48a-41cb-bfec-8aaf8ea0bab7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1686D2FF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e9154e40-12db-40eb-b1a3-810c7454870a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2B045882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e8539491-310c-4472-8e09-8d60b7c1777c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6E56B8E4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e0e3b08b-78be-4a2f-b11e-f2232ff0067f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40C2B8E0</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18d6b8b5-cc9a-4555-914c-29cdc314128b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2BAA1B71</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6b654c21-c97b-4eec-963b-a3340c5bde36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19AC5C74</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16f3b5de-57b3-452d-b05a-cfcc30be83a4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28542F87</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3d9e8e22-a3c9-41a2-81b3-219db695e08e</errorID>
      <errorWord xmlns="http://schemas.wps.cn/vas-ai-hub/contract-review">所必须的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所必需的</item>
      </candidateList>
      <explain xmlns="http://schemas.wps.cn/vas-ai-hub/contract-review"/>
      <paraID xmlns="http://schemas.wps.cn/vas-ai-hub/contract-review">7098178D</paraID>
      <start xmlns="http://schemas.wps.cn/vas-ai-hub/contract-review">8</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646ba943-0a41-4723-a888-e4cc77cf66e6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A01F60B</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14ef1289-b716-4ebb-ab93-7f656a618a76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A01F60B</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cc48fbbb-3ad1-4a21-bbcf-b6b70c06149b</errorID>
      <errorWord xmlns="http://schemas.wps.cn/vas-ai-hub/contract-review">所必须的</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所必需的</item>
      </candidateList>
      <explain xmlns="http://schemas.wps.cn/vas-ai-hub/contract-review"/>
      <paraID xmlns="http://schemas.wps.cn/vas-ai-hub/contract-review">7F8B5F54</paraID>
      <start xmlns="http://schemas.wps.cn/vas-ai-hub/contract-review">8</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2d4b2ced-b702-4e3b-bf31-f2df27151612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7BA043C8</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899118c4-943e-464c-b0d2-280b63568850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7BA043C8</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30f14626-52b7-480d-8eb1-5f8c959d190a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44487FBE</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066f1493-2bae-4fab-b03a-21e986b0fd66</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44487FBE</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43d662d6-4282-4e01-a483-c2dc882e07ec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 B1337C0</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115e2d9b-227e-4c38-81ac-2f227c0af9b3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B1337C0</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fee1af6c-77fc-4fd7-88fc-81e24d98717b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26D21241</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b3304fc5-1dbd-4702-a357-b3096036649a</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26D21241</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076f078f-42b4-4dee-8b25-e953b5932d70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2573A781</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1126ded4-928b-4388-bb31-9684738d3e5b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2573A781</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4dcf3ba9-71c7-45d9-9a91-d1de6d978568</errorID>
      <errorWord xmlns="http://schemas.wps.cn/vas-ai-hub/contract-review">灵 敏 度</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灵敏度</item>
      </candidateList>
      <explain xmlns="http://schemas.wps.cn/vas-ai-hub/contract-review"/>
      <paraID xmlns="http://schemas.wps.cn/vas-ai-hub/contract-review">  9072D7</paraID>
      <start xmlns="http://schemas.wps.cn/vas-ai-hub/contract-review">0</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e9364efe-7c4e-4be4-8d78-6c02053c4198</errorID>
      <errorWord xmlns="http://schemas.wps.cn/vas-ai-hub/contract-review">指 向 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指向性</item>
      </candidateList>
      <explain xmlns="http://schemas.wps.cn/vas-ai-hub/contract-review"/>
      <paraID xmlns="http://schemas.wps.cn/vas-ai-hub/contract-review">6867A268</paraID>
      <start xmlns="http://schemas.wps.cn/vas-ai-hub/contract-review">0</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21d1fc35-1cf9-487d-af27-ea5e36a68654</errorID>
      <errorWord xmlns="http://schemas.wps.cn/vas-ai-hub/contract-review">保 护 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保护网</item>
      </candidateList>
      <explain xmlns="http://schemas.wps.cn/vas-ai-hub/contract-review"/>
      <paraID xmlns="http://schemas.wps.cn/vas-ai-hub/contract-review">6DDD59CD</paraID>
      <start xmlns="http://schemas.wps.cn/vas-ai-hub/contract-review">0</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4fce321e-8559-475b-9f25-67b35f1c4d67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763D49B7</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71418522-e60e-41ee-b651-5863996c90c5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45690C4E</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955d5636-0c5e-41ac-84e6-4022f73a313f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45690C4E</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259ff635-89fb-4b2e-bbc7-bb15e2210229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255829B3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5ae72883-78d9-4029-843d-4e9e100cf00d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345139B3</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6b329149-4b21-4047-b179-1bdd2eb0a3b2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6C380FF</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d1b18be7-3acb-4f5b-abbf-786e53aeed7b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32AA7CF0</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4f85a718-511d-42a5-88d2-f398839165a0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1F42F98D</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f5e90eff-aff7-4c8c-b31c-fe639c9db569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242F64CE</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1a5ccc21-6a9b-4afa-a1bf-2f7dd06a2c7b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5A08B043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e75f19db-9776-45d5-9cd7-169e0b829b5b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7350142D</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ded01d48-0d89-4d1f-9ea4-147244b51ac9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47FE4253</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24f2b48a-ae3e-4c0d-9ed2-730240300fc7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2517B5A5</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3afd213f-3c62-4b58-ba86-a07cc345dd54</errorID>
      <errorWord xmlns="http://schemas.wps.cn/vas-ai-hub/contract-review">：&gt;</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1DC676CE</paraID>
      <start xmlns="http://schemas.wps.cn/vas-ai-hub/contract-review">8</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4b68a46f-478f-4224-9f8a-bef6d5a876b1</errorID>
      <errorWord xmlns="http://schemas.wps.cn/vas-ai-hub/contract-review">最高</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，最高</item>
      </candidateList>
      <explain xmlns="http://schemas.wps.cn/vas-ai-hub/contract-review"/>
      <paraID xmlns="http://schemas.wps.cn/vas-ai-hub/contract-review">5AF90841</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670881f3-782a-473d-a4cb-c731d5c5e160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6CA633C4</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80e7dea0-f042-49b5-9e48-ae043445c628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6D3B5948</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46094249-fb21-49af-82cb-b7528c6a9255</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6D3B5948</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ffab73e5-a03a-4cf9-bdab-b0e4233d969b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6D3B5948</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20317e9a-4ea5-420b-a035-9538c3f99a5f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3DCD7221</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cebc35e3-00e3-4b90-9d61-443faaa19da3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7EB300D3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c1bfac5e-633e-4a62-8e34-c89ac17d57b8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5C01F772</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f162a854-a34f-4a46-beb0-1879c05ee803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5779B75F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6ff7be34-f9da-460d-a468-eef24108cbd4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2867EB2B</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e1099298-c91b-4364-9a05-a70fdf8b3c10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6717B495</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e5976b61-d650-4259-a261-7e1512cc1231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7C894A1</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983d631a-2460-4513-9a55-51d460d1ae10</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782C7D20</paraID>
      <start xmlns="http://schemas.wps.cn/vas-ai-hub/contract-review">18</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2831956d-01b8-4111-9486-c210e15b9836</errorID>
      <errorWord xmlns="http://schemas.wps.cn/vas-ai-hub/contract-review">供货</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的供货</item>
      </candidateList>
      <explain xmlns="http://schemas.wps.cn/vas-ai-hub/contract-review"/>
      <paraID xmlns="http://schemas.wps.cn/vas-ai-hub/contract-review">63AAFD0D</paraID>
      <start xmlns="http://schemas.wps.cn/vas-ai-hub/contract-review">24</start>
      <end xmlns="http://schemas.wps.cn/vas-ai-hub/contract-review">26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1a726d7a-a347-4376-8a29-fcc16d0c7fd6</errorID>
      <errorWord xmlns="http://schemas.wps.cn/vas-ai-hub/contract-review">小写RMB</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小写</item>
      </candidateList>
      <explain xmlns="http://schemas.wps.cn/vas-ai-hub/contract-review"/>
      <paraID xmlns="http://schemas.wps.cn/vas-ai-hub/contract-review">63AAFD0D</paraID>
      <start xmlns="http://schemas.wps.cn/vas-ai-hub/contract-review">63</start>
      <end xmlns="http://schemas.wps.cn/vas-ai-hub/contract-review">68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e35067ed-35e2-48af-8d86-398c96660057</errorID>
      <errorWord xmlns="http://schemas.wps.cn/vas-ai-hub/contract-review">并且</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并</item>
      </candidateList>
      <explain xmlns="http://schemas.wps.cn/vas-ai-hub/contract-review">（並、竝）bìnɡ❶〈动〉两种或两种以上的事物平排着：～蒂莲｜我们手挽着手，肩～着肩。❷〈副〉表示不同的事物同时存在，不同的事情同时进行：两说～存｜相提～论。❸〈副〉用在否定词前面加强否定的语气，略带反驳的意味：你以为他糊涂，其实他～不糊涂｜所谓团结～非一团和气。❹〈连〉并且：我完全同意～拥护领导的决定。</explain>
      <paraID xmlns="http://schemas.wps.cn/vas-ai-hub/contract-review">4CF6B2D5</paraID>
      <start xmlns="http://schemas.wps.cn/vas-ai-hub/contract-review">29</start>
      <end xmlns="http://schemas.wps.cn/vas-ai-hub/contract-review">31</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2b3210c2-40c5-4418-a1f3-63ef650688b0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63290D4F</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c1710026-a5be-4995-ad38-a5756f091c82</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63290D4F</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b7ef3b8a-cf23-4bdf-9695-ac366fe23e08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7FBB2624</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79330e1b-c9ca-4b48-9bb7-177d121fcc4d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7FBB2624</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309927c0-6c9c-4790-868b-51559a37897d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55633563</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c784662d-eab4-486a-b20a-1c4f1b3fd4b4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55633563</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d5cf0380-5e89-4a17-9f47-f3499dfb2c5f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4276D8B9</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03fb4ce6-8f7d-41ee-a393-15e151a24c8b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4276D8B9</paraID>
      <start xmlns="http://schemas.wps.cn/vas-ai-hub/contract-review">12</start>
      <end xmlns="http://schemas.wps.cn/vas-ai-hub/contract-review">13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0a8d42c5-30d2-46b2-8e62-34bf2f97f0a9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 </item>
      </candidateList>
      <explain xmlns="http://schemas.wps.cn/vas-ai-hub/contract-review">文本全半角错误。</explain>
      <paraID xmlns="http://schemas.wps.cn/vas-ai-hub/contract-review">1F3F4B4C</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cba73d53-4b5e-411a-89b1-1166d536aaac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1F3F4B4C</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580e6729-35c1-446a-83c8-b4522d26ebd2</errorID>
      <errorWord xmlns="http://schemas.wps.cn/vas-ai-hub/contract-review">灵 敏 度</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灵敏度</item>
      </candidateList>
      <explain xmlns="http://schemas.wps.cn/vas-ai-hub/contract-review"/>
      <paraID xmlns="http://schemas.wps.cn/vas-ai-hub/contract-review">3B81D225</paraID>
      <start xmlns="http://schemas.wps.cn/vas-ai-hub/contract-review">0</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5dc78791-a9c8-46f2-ae87-3dc708afa9c7</errorID>
      <errorWord xmlns="http://schemas.wps.cn/vas-ai-hub/contract-review">指 向 性</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指向性</item>
      </candidateList>
      <explain xmlns="http://schemas.wps.cn/vas-ai-hub/contract-review"/>
      <paraID xmlns="http://schemas.wps.cn/vas-ai-hub/contract-review"> FEADADE</paraID>
      <start xmlns="http://schemas.wps.cn/vas-ai-hub/contract-review">0</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3afa73fe-d18d-4d70-8965-83cf686c68f4</errorID>
      <errorWord xmlns="http://schemas.wps.cn/vas-ai-hub/contract-review">保 护 网</errorWord>
      <group xmlns="http://schemas.wps.cn/vas-ai-hub/contract-review">L1_Grammar</group>
      <groupName xmlns="http://schemas.wps.cn/vas-ai-hub/contract-review">语法问题</groupName>
      <ability xmlns="http://schemas.wps.cn/vas-ai-hub/contract-review">L2_Grammar</ability>
      <abilityName xmlns="http://schemas.wps.cn/vas-ai-hub/contract-review">语法错误</abilityName>
      <candidateList xmlns="http://schemas.wps.cn/vas-ai-hub/contract-review">
        <item xmlns="http://schemas.wps.cn/vas-ai-hub/contract-review">保护网</item>
      </candidateList>
      <explain xmlns="http://schemas.wps.cn/vas-ai-hub/contract-review"/>
      <paraID xmlns="http://schemas.wps.cn/vas-ai-hub/contract-review">2482E17D</paraID>
      <start xmlns="http://schemas.wps.cn/vas-ai-hub/contract-review">0</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f5b4d12a-9034-4b1f-80f4-783e00394107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6D9A6B20</paraID>
      <start xmlns="http://schemas.wps.cn/vas-ai-hub/contract-review">6</start>
      <end xmlns="http://schemas.wps.cn/vas-ai-hub/contract-review">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8309e7cf-61f0-4822-ba4a-868322730183</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1902BFCE</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6846a65f-367d-4d7a-b61b-32f6cb7a2595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1902BFCE</paraID>
      <start xmlns="http://schemas.wps.cn/vas-ai-hub/contract-review">8</start>
      <end xmlns="http://schemas.wps.cn/vas-ai-hub/contract-review">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b3f85c9b-1860-4df1-bea5-4b246185ef78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709657F7</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515d53de-d958-453f-a8c1-1fe4382c5fe9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A372536</paraID>
      <start xmlns="http://schemas.wps.cn/vas-ai-hub/contract-review">14</start>
      <end xmlns="http://schemas.wps.cn/vas-ai-hub/contract-review">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6d07325e-90df-4d80-8fc2-89bdef09ba59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650378F8</paraID>
      <start xmlns="http://schemas.wps.cn/vas-ai-hub/contract-review">15</start>
      <end xmlns="http://schemas.wps.cn/vas-ai-hub/contract-review">16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ab2ca36f-49a1-4dd3-a220-92e68a69d217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 87CA3CF</paraID>
      <start xmlns="http://schemas.wps.cn/vas-ai-hub/contract-review">5</start>
      <end xmlns="http://schemas.wps.cn/vas-ai-hub/contract-review">6</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531940f9-7e09-4c53-bb5c-31521a9e4d90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6CBD5C34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3f8eee22-0011-4559-a1c7-e49982980749</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35828C67</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4762273b-70b8-497c-999a-58cd8db4e80c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1F1AF41E</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ef87cfef-0871-4edc-be90-e7f24f3a93db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1CF27BC3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5cf99c76-397a-4f5d-82d7-6863df617547</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60A582A3</paraID>
      <start xmlns="http://schemas.wps.cn/vas-ai-hub/contract-review">11</start>
      <end xmlns="http://schemas.wps.cn/vas-ai-hub/contract-review">12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fdc450a4-bb02-4275-a1ba-82230e26d7e8</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1C448435</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785b214c-e3ee-430c-b12f-f5637e6eb3fc</errorID>
      <errorWord xmlns="http://schemas.wps.cn/vas-ai-hub/contract-review">：&gt;</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 A641D43</paraID>
      <start xmlns="http://schemas.wps.cn/vas-ai-hub/contract-review">8</start>
      <end xmlns="http://schemas.wps.cn/vas-ai-hub/contract-review">10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b55d5899-15e2-4f7a-b01d-dfab4a0ebca7</errorID>
      <errorWord xmlns="http://schemas.wps.cn/vas-ai-hub/contract-review">任何</errorWord>
      <group xmlns="http://schemas.wps.cn/vas-ai-hub/contract-review">L1_Word</group>
      <groupName xmlns="http://schemas.wps.cn/vas-ai-hub/contract-review">字词问题</groupName>
      <ability xmlns="http://schemas.wps.cn/vas-ai-hub/contract-review">L2_Typo</ability>
      <abilityName xmlns="http://schemas.wps.cn/vas-ai-hub/contract-review">字词错误</abilityName>
      <candidateList xmlns="http://schemas.wps.cn/vas-ai-hub/contract-review">
        <item xmlns="http://schemas.wps.cn/vas-ai-hub/contract-review">在任何</item>
      </candidateList>
      <explain xmlns="http://schemas.wps.cn/vas-ai-hub/contract-review"/>
      <paraID xmlns="http://schemas.wps.cn/vas-ai-hub/contract-review">150E5ED2</paraID>
      <start xmlns="http://schemas.wps.cn/vas-ai-hub/contract-review">0</start>
      <end xmlns="http://schemas.wps.cn/vas-ai-hub/contract-review">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1074db7e-af20-401e-bf47-886bfcb60588</errorID>
      <errorWord xmlns="http://schemas.wps.cn/vas-ai-hub/contract-review">最高</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，最高</item>
      </candidateList>
      <explain xmlns="http://schemas.wps.cn/vas-ai-hub/contract-review"/>
      <paraID xmlns="http://schemas.wps.cn/vas-ai-hub/contract-review">150E5ED2</paraID>
      <start xmlns="http://schemas.wps.cn/vas-ai-hub/contract-review">17</start>
      <end xmlns="http://schemas.wps.cn/vas-ai-hub/contract-review">19</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0a009d60-7586-4c53-bfc1-cf0fbb2a576c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42A7753F</paraID>
      <start xmlns="http://schemas.wps.cn/vas-ai-hub/contract-review">7</start>
      <end xmlns="http://schemas.wps.cn/vas-ai-hub/contract-review">8</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7392f915-5041-404b-a823-5b53305a23c8</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
      <paraID xmlns="http://schemas.wps.cn/vas-ai-hub/contract-review">2E1FC678</paraID>
      <start xmlns="http://schemas.wps.cn/vas-ai-hub/contract-review">19</start>
      <end xmlns="http://schemas.wps.cn/vas-ai-hub/contract-review">20</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47d05935-868f-4c96-a30f-039408c363f4</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2E1FC678</paraID>
      <start xmlns="http://schemas.wps.cn/vas-ai-hub/contract-review">21</start>
      <end xmlns="http://schemas.wps.cn/vas-ai-hub/contract-review">22</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757c49fc-19dc-41a1-bd4f-fc06ba0f7bc5</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2E1FC678</paraID>
      <start xmlns="http://schemas.wps.cn/vas-ai-hub/contract-review">26</start>
      <end xmlns="http://schemas.wps.cn/vas-ai-hub/contract-review">27</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781562d6-483f-423a-9564-6acb831b4450</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14DA2D21</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13c1ba45-4df1-48ef-ae4f-ffafc8bbe1a1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47CE8F3F</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bfe2055b-e248-43e2-88e0-27897c3a2a3d</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6804D0F3</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dd4219c6-641f-4407-89db-25809e91a1ec</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741ECDFD</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dda398db-c2d4-450e-a6c2-9ad2353e373f</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7E977D84</paraID>
      <start xmlns="http://schemas.wps.cn/vas-ai-hub/contract-review">4</start>
      <end xmlns="http://schemas.wps.cn/vas-ai-hub/contract-review">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8e3bfe64-7169-4008-93f1-bf3a34f1f80b</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5DDF10A3</paraID>
      <start xmlns="http://schemas.wps.cn/vas-ai-hub/contract-review">2</start>
      <end xmlns="http://schemas.wps.cn/vas-ai-hub/contract-review">3</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61b5b5ac-aab4-4cca-86ef-e88945871561</errorID>
      <errorWord xmlns="http://schemas.wps.cn/vas-ai-hub/contract-review">:</errorWord>
      <group xmlns="http://schemas.wps.cn/vas-ai-hub/contract-review">L1_Format</group>
      <groupName xmlns="http://schemas.wps.cn/vas-ai-hub/contract-review">格式问题</groupName>
      <ability xmlns="http://schemas.wps.cn/vas-ai-hub/contract-review">L2_HalfPunc</ability>
      <abilityName xmlns="http://schemas.wps.cn/vas-ai-hub/contract-review">全半角检查</abilityName>
      <candidateList xmlns="http://schemas.wps.cn/vas-ai-hub/contract-review">
        <item xmlns="http://schemas.wps.cn/vas-ai-hub/contract-review">：</item>
      </candidateList>
      <explain xmlns="http://schemas.wps.cn/vas-ai-hub/contract-review">文本全半角错误。</explain>
      <paraID xmlns="http://schemas.wps.cn/vas-ai-hub/contract-review">2D0ABF4B</paraID>
      <start xmlns="http://schemas.wps.cn/vas-ai-hub/contract-review">3</start>
      <end xmlns="http://schemas.wps.cn/vas-ai-hub/contract-review">4</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a38eb53b-93ee-47a3-95fe-3e532a7fefe1</errorID>
      <errorWord xmlns="http://schemas.wps.cn/vas-ai-hub/contract-review">《政府采购法》</errorWord>
      <group xmlns="http://schemas.wps.cn/vas-ai-hub/contract-review">L1_Political</group>
      <groupName xmlns="http://schemas.wps.cn/vas-ai-hub/contract-review">政治性问题</groupName>
      <ability xmlns="http://schemas.wps.cn/vas-ai-hub/contract-review">L2_Keyword</ability>
      <abilityName xmlns="http://schemas.wps.cn/vas-ai-hub/contract-review">固定表述</abilityName>
      <candidateList xmlns="http://schemas.wps.cn/vas-ai-hub/contract-review">
        <item xmlns="http://schemas.wps.cn/vas-ai-hub/contract-review">《中华人民共和国政府采购法》</item>
      </candidateList>
      <explain xmlns="http://schemas.wps.cn/vas-ai-hub/contract-review">此处内容疑似含有固定表述相关错误，建议核查。</explain>
      <paraID xmlns="http://schemas.wps.cn/vas-ai-hub/contract-review">751B2D0C</paraID>
      <start xmlns="http://schemas.wps.cn/vas-ai-hub/contract-review">108</start>
      <end xmlns="http://schemas.wps.cn/vas-ai-hub/contract-review">115</end>
      <status xmlns="http://schemas.wps.cn/vas-ai-hub/contract-review">unmodified</status>
      <modifiedWord xmlns="http://schemas.wps.cn/vas-ai-hub/contract-review"/>
      <trackRevisions xmlns="http://schemas.wps.cn/vas-ai-hub/contract-review">false</trackRevisions>
    </reviewItem>
    <reviewItem xmlns="http://schemas.wps.cn/vas-ai-hub/contract-review">
      <errorID xmlns="http://schemas.wps.cn/vas-ai-hub/contract-review">c7b17a3a-5f5e-4e79-b31b-cc9b03d82f16</errorID>
      <errorWord xmlns="http://schemas.wps.cn/vas-ai-hub/contract-review">》、《</errorWord>
      <group xmlns="http://schemas.wps.cn/vas-ai-hub/contract-review">L1_Punc</group>
      <groupName xmlns="http://schemas.wps.cn/vas-ai-hub/contract-review">标点问题</groupName>
      <ability xmlns="http://schemas.wps.cn/vas-ai-hub/contract-review">L2_Punc</ability>
      <abilityName xmlns="http://schemas.wps.cn/vas-ai-hub/contract-review">标点符号检查</abilityName>
      <candidateList xmlns="http://schemas.wps.cn/vas-ai-hub/contract-review">
        <item xmlns="http://schemas.wps.cn/vas-ai-hub/contract-review">》《</item>
      </candidateList>
      <explain xmlns="http://schemas.wps.cn/vas-ai-hub/contract-review">根据国标GB/T 15834-2011《标点符号用法》中的4.5.3.5节，标有引号的并列成分之间、标有书名号的并列成分之间通常不用顿号。如“《红楼梦》《三国演义》《西游记》《水浒传》，是我国长篇小说的四大名著”。</explain>
      <paraID xmlns="http://schemas.wps.cn/vas-ai-hub/contract-review">13743452</paraID>
      <start xmlns="http://schemas.wps.cn/vas-ai-hub/contract-review">20</start>
      <end xmlns="http://schemas.wps.cn/vas-ai-hub/contract-review">23</end>
      <status xmlns="http://schemas.wps.cn/vas-ai-hub/contract-review">unmodified</status>
      <modifiedWord xmlns="http://schemas.wps.cn/vas-ai-hub/contract-review"/>
      <trackRevisions xmlns="http://schemas.wps.cn/vas-ai-hub/contract-review">false</trackRevisions>
    </reviewItem>
  </reviewItems>
  <config xmlns="http://schemas.wps.cn/vas-ai-hub/contract-review"/>
</contractReview>
</file>

<file path=customXml/itemProps1.xml><?xml version="1.0" encoding="utf-8"?>
<ds:datastoreItem xmlns:ds="http://schemas.openxmlformats.org/officeDocument/2006/customXml" ds:itemID="{a47dcfe3-0917-4ca0-acd7-72f2c08a1fe1}">
  <ds:schemaRefs/>
</ds:datastoreItem>
</file>

<file path=docProps/app.xml><?xml version="1.0" encoding="utf-8"?>
<Properties xmlns="http://schemas.openxmlformats.org/officeDocument/2006/extended-properties" xmlns:vt="http://schemas.openxmlformats.org/officeDocument/2006/docPropsVTypes">
  <Pages>22</Pages>
  <Words>4937</Words>
  <Characters>7125</Characters>
  <Lines>0</Lines>
  <Paragraphs>0</Paragraphs>
  <TotalTime>3</TotalTime>
  <ScaleCrop>false</ScaleCrop>
  <LinksUpToDate>false</LinksUpToDate>
  <CharactersWithSpaces>7425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2025-12-19T15:37:00Z</dcterms:created>
  <dc:creator>王巧灵</dc:creator>
  <cp:lastModifiedBy>王巧灵</cp:lastModifiedBy>
  <cp:lastPrinted>2026-04-28T09:07:00Z</cp:lastPrinted>
  <dcterms:modified xsi:type="dcterms:W3CDTF">2026-05-20T02:40:15Z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91A56C4164494982A4CAF959C2ECBFF4_13</vt:lpwstr>
  </property>
  <property fmtid="{D5CDD505-2E9C-101B-9397-08002B2CF9AE}" pid="4" name="KSOTemplateDocerSaveRecord">
    <vt:lpwstr>eyJoZGlkIjoiODgzMzMyMTdjODZmNThlMjZiZGVhZGZmYjVhNGQ4ZTUiLCJ1c2VySWQiOiIzNDE2Nzc3NTcifQ==</vt:lpwstr>
  </property>
</Properties>
</file>